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EE24" w14:textId="77777777" w:rsidR="00653717" w:rsidRPr="001C34DE" w:rsidRDefault="00653717" w:rsidP="00653717">
      <w:pPr>
        <w:ind w:firstLine="567"/>
        <w:jc w:val="both"/>
        <w:rPr>
          <w:b/>
          <w:sz w:val="26"/>
          <w:szCs w:val="26"/>
          <w:lang w:val="en-US"/>
        </w:rPr>
      </w:pPr>
      <w:r>
        <w:rPr>
          <w:b/>
          <w:sz w:val="26"/>
          <w:szCs w:val="26"/>
          <w:lang w:val="en-US"/>
        </w:rPr>
        <w:t xml:space="preserve">11. </w:t>
      </w:r>
      <w:r w:rsidRPr="001C34DE">
        <w:rPr>
          <w:b/>
          <w:sz w:val="26"/>
          <w:szCs w:val="26"/>
          <w:lang w:val="en-US"/>
        </w:rPr>
        <w:t>THỦ TỤC</w:t>
      </w:r>
      <w:r w:rsidRPr="001C34DE">
        <w:rPr>
          <w:sz w:val="26"/>
          <w:szCs w:val="26"/>
          <w:lang w:val="en-US"/>
        </w:rPr>
        <w:t xml:space="preserve"> </w:t>
      </w:r>
      <w:r w:rsidRPr="001C34DE">
        <w:rPr>
          <w:b/>
          <w:sz w:val="26"/>
          <w:szCs w:val="26"/>
        </w:rPr>
        <w:t>THỎA THUẬN THIẾT LẬP BÁO HIỆU ĐƯỜNG THỦY NỘI ĐỊA ĐỐI VỚI CÔNG TRÌNH XÂY DỰNG, HOẠT ĐỘNG TRÊN ĐƯỜNG THỦY NỘI ĐỊA</w:t>
      </w:r>
    </w:p>
    <w:p w14:paraId="7C2EA687" w14:textId="77777777" w:rsidR="00653717" w:rsidRPr="005158DE" w:rsidRDefault="00653717" w:rsidP="00653717">
      <w:pPr>
        <w:spacing w:before="120"/>
        <w:jc w:val="both"/>
        <w:rPr>
          <w:b/>
          <w:bCs/>
          <w:sz w:val="26"/>
          <w:szCs w:val="26"/>
          <w:lang w:val="en-US"/>
        </w:rPr>
      </w:pPr>
      <w:r>
        <w:rPr>
          <w:b/>
          <w:bCs/>
          <w:sz w:val="26"/>
          <w:szCs w:val="26"/>
          <w:lang w:val="en-US"/>
        </w:rPr>
        <w:t>11.</w:t>
      </w:r>
      <w:r w:rsidRPr="005158DE">
        <w:rPr>
          <w:b/>
          <w:bCs/>
          <w:sz w:val="26"/>
          <w:szCs w:val="26"/>
        </w:rPr>
        <w:t xml:space="preserve">1. Trình tự, cách thức, thời gian thực hiện:  </w:t>
      </w:r>
    </w:p>
    <w:p w14:paraId="24B785E0" w14:textId="77777777" w:rsidR="00653717" w:rsidRPr="005158DE" w:rsidRDefault="00653717" w:rsidP="00653717">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653717" w:rsidRPr="005158DE" w14:paraId="3F2A3447"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2F97AD88" w14:textId="77777777" w:rsidR="00653717" w:rsidRPr="005158DE" w:rsidRDefault="0065371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68E8F4FF" w14:textId="77777777" w:rsidR="00653717" w:rsidRPr="005158DE" w:rsidRDefault="0065371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4C0BDC7D" w14:textId="77777777" w:rsidR="00653717" w:rsidRPr="005158DE" w:rsidRDefault="0065371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7E1678EE" w14:textId="77777777" w:rsidR="00653717" w:rsidRPr="005158DE" w:rsidRDefault="00653717"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653717" w:rsidRPr="005158DE" w14:paraId="13EE0DAB"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51245E56" w14:textId="77777777" w:rsidR="00653717" w:rsidRPr="005158DE" w:rsidRDefault="00653717"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7B43DB36" w14:textId="77777777" w:rsidR="00653717" w:rsidRPr="005158DE" w:rsidRDefault="00653717"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753D9BE1" w14:textId="77777777" w:rsidR="00653717" w:rsidRPr="005158DE" w:rsidRDefault="00653717"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5791EAEB" w14:textId="77777777" w:rsidR="00653717" w:rsidRPr="005158DE" w:rsidRDefault="00653717" w:rsidP="008A16B8">
            <w:pPr>
              <w:pBdr>
                <w:top w:val="nil"/>
                <w:left w:val="nil"/>
                <w:bottom w:val="nil"/>
                <w:right w:val="nil"/>
                <w:between w:val="nil"/>
              </w:pBdr>
              <w:ind w:firstLine="357"/>
              <w:jc w:val="both"/>
              <w:rPr>
                <w:rFonts w:eastAsia="Times New Roman"/>
                <w:sz w:val="26"/>
                <w:szCs w:val="26"/>
              </w:rPr>
            </w:pPr>
          </w:p>
        </w:tc>
      </w:tr>
      <w:tr w:rsidR="00653717" w:rsidRPr="005158DE" w14:paraId="02DD6E9B"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E8F19DC" w14:textId="77777777" w:rsidR="00653717" w:rsidRPr="005158DE" w:rsidRDefault="00653717"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2DFE45D" w14:textId="77777777" w:rsidR="00653717" w:rsidRPr="005158DE" w:rsidRDefault="0065371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2489CA7" w14:textId="77777777" w:rsidR="00653717" w:rsidRPr="005158DE" w:rsidRDefault="00653717"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6AE767A" w14:textId="77777777" w:rsidR="00653717" w:rsidRPr="005158DE" w:rsidRDefault="0065371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7E040EEB" w14:textId="77777777" w:rsidR="00653717" w:rsidRPr="005158DE" w:rsidRDefault="0065371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7CBD3D16" w14:textId="77777777" w:rsidR="00653717" w:rsidRPr="005158DE" w:rsidRDefault="00653717"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653717" w:rsidRPr="005158DE" w14:paraId="54908F13"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3E8DC4C" w14:textId="77777777" w:rsidR="00653717" w:rsidRPr="005158DE" w:rsidRDefault="00653717"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757F4A1" w14:textId="77777777" w:rsidR="00653717" w:rsidRPr="005158DE" w:rsidRDefault="0065371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450849F" w14:textId="77777777" w:rsidR="00653717" w:rsidRPr="005158DE" w:rsidRDefault="00653717"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3FFC7E92" w14:textId="77777777" w:rsidR="00653717" w:rsidRPr="005158DE" w:rsidRDefault="00653717"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653717" w:rsidRPr="005158DE" w14:paraId="052E9B15"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48CDC0F1" w14:textId="77777777" w:rsidR="00653717" w:rsidRPr="005158DE" w:rsidRDefault="00653717"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186FACC1" w14:textId="77777777" w:rsidR="00653717" w:rsidRPr="005158DE" w:rsidRDefault="00653717"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0F431B5E" w14:textId="77777777" w:rsidR="00653717" w:rsidRPr="005158DE" w:rsidRDefault="00653717"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C7DA1EB" w14:textId="77777777" w:rsidR="00653717" w:rsidRPr="005158DE" w:rsidRDefault="00653717"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AB973C3" w14:textId="77777777" w:rsidR="00653717" w:rsidRPr="005158DE" w:rsidRDefault="00653717"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579ACCF1" w14:textId="77777777" w:rsidR="00653717" w:rsidRPr="005158DE" w:rsidRDefault="00653717" w:rsidP="008A16B8">
            <w:pPr>
              <w:spacing w:before="120"/>
              <w:ind w:hanging="71"/>
              <w:jc w:val="both"/>
              <w:rPr>
                <w:sz w:val="26"/>
                <w:szCs w:val="26"/>
                <w:lang w:val="en-US"/>
              </w:rPr>
            </w:pPr>
            <w:r w:rsidRPr="005158DE">
              <w:rPr>
                <w:sz w:val="26"/>
                <w:szCs w:val="26"/>
                <w:lang w:val="en-US"/>
              </w:rPr>
              <w:lastRenderedPageBreak/>
              <w:t xml:space="preserve"> </w:t>
            </w:r>
            <w:r w:rsidRPr="005158DE">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68B50FDE" w14:textId="77777777" w:rsidR="00653717" w:rsidRPr="005158DE" w:rsidRDefault="00653717"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653717" w:rsidRPr="005158DE" w14:paraId="70FE25D0"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68002987" w14:textId="77777777" w:rsidR="00653717" w:rsidRPr="005158DE" w:rsidRDefault="00653717"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69460305" w14:textId="77777777" w:rsidR="00653717" w:rsidRPr="005158DE" w:rsidRDefault="00653717"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3DEED4FF" w14:textId="77777777" w:rsidR="00653717" w:rsidRPr="005158DE" w:rsidRDefault="00653717"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0E6E0FFC" w14:textId="77777777" w:rsidR="00653717" w:rsidRPr="005158DE" w:rsidRDefault="00653717"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F67E5C1" w14:textId="77777777" w:rsidR="00653717" w:rsidRPr="005158DE" w:rsidRDefault="00653717"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FE5E139" w14:textId="77777777" w:rsidR="00653717" w:rsidRPr="005158DE" w:rsidRDefault="00653717"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653717" w:rsidRPr="005158DE" w14:paraId="786E82DE"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60FDA228" w14:textId="77777777" w:rsidR="00653717" w:rsidRPr="005158DE" w:rsidRDefault="0065371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7D42D3A3" w14:textId="77777777" w:rsidR="00653717" w:rsidRPr="005158DE" w:rsidRDefault="0065371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7BDFEC4" w14:textId="77777777" w:rsidR="00653717" w:rsidRPr="005158DE" w:rsidRDefault="00653717" w:rsidP="008A16B8">
            <w:pPr>
              <w:spacing w:before="120"/>
              <w:ind w:firstLine="357"/>
              <w:jc w:val="both"/>
              <w:rPr>
                <w:rFonts w:eastAsia="Times New Roman"/>
                <w:sz w:val="26"/>
                <w:szCs w:val="26"/>
                <w:lang w:val="en-US"/>
              </w:rPr>
            </w:pPr>
            <w:r w:rsidRPr="005158DE">
              <w:rPr>
                <w:rFonts w:eastAsia="Times New Roman"/>
                <w:sz w:val="26"/>
                <w:szCs w:val="26"/>
                <w:lang w:val="en-US"/>
              </w:rPr>
              <w:t xml:space="preserve">- </w:t>
            </w:r>
            <w:proofErr w:type="spellStart"/>
            <w:r w:rsidRPr="005158DE">
              <w:rPr>
                <w:rFonts w:eastAsia="Times New Roman"/>
                <w:sz w:val="26"/>
                <w:szCs w:val="26"/>
                <w:lang w:val="en-US"/>
              </w:rPr>
              <w:t>Sở</w:t>
            </w:r>
            <w:proofErr w:type="spellEnd"/>
            <w:r w:rsidRPr="005158DE">
              <w:rPr>
                <w:rFonts w:eastAsia="Times New Roman"/>
                <w:sz w:val="26"/>
                <w:szCs w:val="26"/>
                <w:lang w:val="en-US"/>
              </w:rPr>
              <w:t xml:space="preserve"> Giao </w:t>
            </w:r>
            <w:proofErr w:type="spellStart"/>
            <w:r w:rsidRPr="005158DE">
              <w:rPr>
                <w:rFonts w:eastAsia="Times New Roman"/>
                <w:sz w:val="26"/>
                <w:szCs w:val="26"/>
                <w:lang w:val="en-US"/>
              </w:rPr>
              <w:t>thông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thiết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lập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hiệu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luồng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vực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tại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điểm</w:t>
            </w:r>
            <w:proofErr w:type="spellEnd"/>
            <w:r w:rsidRPr="005158DE">
              <w:rPr>
                <w:rFonts w:eastAsia="Times New Roman"/>
                <w:sz w:val="26"/>
                <w:szCs w:val="26"/>
                <w:lang w:val="en-US"/>
              </w:rPr>
              <w:t xml:space="preserve"> b </w:t>
            </w:r>
            <w:proofErr w:type="spellStart"/>
            <w:r w:rsidRPr="005158DE">
              <w:rPr>
                <w:rFonts w:eastAsia="Times New Roman"/>
                <w:sz w:val="26"/>
                <w:szCs w:val="26"/>
                <w:lang w:val="en-US"/>
              </w:rPr>
              <w:t>khoản</w:t>
            </w:r>
            <w:proofErr w:type="spellEnd"/>
            <w:r w:rsidRPr="005158DE">
              <w:rPr>
                <w:rFonts w:eastAsia="Times New Roman"/>
                <w:sz w:val="26"/>
                <w:szCs w:val="26"/>
                <w:lang w:val="en-US"/>
              </w:rPr>
              <w:t xml:space="preserve"> 1 </w:t>
            </w:r>
            <w:proofErr w:type="spellStart"/>
            <w:r w:rsidRPr="005158DE">
              <w:rPr>
                <w:rFonts w:eastAsia="Times New Roman"/>
                <w:sz w:val="26"/>
                <w:szCs w:val="26"/>
                <w:lang w:val="en-US"/>
              </w:rPr>
              <w:t>Điều</w:t>
            </w:r>
            <w:proofErr w:type="spellEnd"/>
            <w:r w:rsidRPr="005158DE">
              <w:rPr>
                <w:rFonts w:eastAsia="Times New Roman"/>
                <w:sz w:val="26"/>
                <w:szCs w:val="26"/>
                <w:lang w:val="en-US"/>
              </w:rPr>
              <w:t xml:space="preserve"> 29 </w:t>
            </w:r>
            <w:proofErr w:type="spellStart"/>
            <w:r w:rsidRPr="005158DE">
              <w:rPr>
                <w:rFonts w:eastAsia="Times New Roman"/>
                <w:sz w:val="26"/>
                <w:szCs w:val="26"/>
                <w:lang w:val="en-US"/>
              </w:rPr>
              <w:t>Nghị</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số</w:t>
            </w:r>
            <w:proofErr w:type="spellEnd"/>
            <w:r w:rsidRPr="005158DE">
              <w:rPr>
                <w:rFonts w:eastAsia="Times New Roman"/>
                <w:sz w:val="26"/>
                <w:szCs w:val="26"/>
                <w:lang w:val="en-US"/>
              </w:rPr>
              <w:t xml:space="preserve"> 08/2021/NĐ-CP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28/01/2021 </w:t>
            </w:r>
            <w:proofErr w:type="spellStart"/>
            <w:r w:rsidRPr="005158DE">
              <w:rPr>
                <w:rFonts w:eastAsia="Times New Roman"/>
                <w:sz w:val="26"/>
                <w:szCs w:val="26"/>
                <w:lang w:val="en-US"/>
              </w:rPr>
              <w:t>trên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và</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chuyên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dùng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nối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với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đường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phương</w:t>
            </w:r>
            <w:proofErr w:type="spellEnd"/>
            <w:r w:rsidRPr="005158DE">
              <w:rPr>
                <w:rFonts w:eastAsia="Times New Roman"/>
                <w:sz w:val="26"/>
                <w:szCs w:val="26"/>
                <w:lang w:val="en-US"/>
              </w:rPr>
              <w:t>.</w:t>
            </w:r>
          </w:p>
          <w:p w14:paraId="1EE36412" w14:textId="77777777" w:rsidR="00653717" w:rsidRPr="005158DE" w:rsidRDefault="00653717"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r>
            <w:proofErr w:type="spellStart"/>
            <w:r w:rsidRPr="005158DE">
              <w:rPr>
                <w:rFonts w:eastAsia="Times New Roman"/>
                <w:sz w:val="26"/>
                <w:szCs w:val="26"/>
                <w:lang w:val="en-US"/>
              </w:rPr>
              <w:t>Giải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TTHC: 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văn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bản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thỏa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thuận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thiết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lập</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báo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hiệu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gửi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đầu</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tư</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1482C93A" w14:textId="77777777" w:rsidR="00653717" w:rsidRPr="005158DE" w:rsidRDefault="00653717"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653717" w:rsidRPr="005158DE" w14:paraId="514891BB"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29F85D2" w14:textId="77777777" w:rsidR="00653717" w:rsidRPr="005158DE" w:rsidRDefault="00653717"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CDD96D6" w14:textId="77777777" w:rsidR="00653717" w:rsidRPr="005158DE" w:rsidRDefault="0065371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BF08FDE" w14:textId="77777777" w:rsidR="00653717" w:rsidRPr="005158DE" w:rsidRDefault="0065371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36CC28DE" w14:textId="77777777" w:rsidR="00653717" w:rsidRPr="005158DE" w:rsidRDefault="00653717"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653717" w:rsidRPr="005158DE" w14:paraId="07317DA6"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680B9EE7" w14:textId="77777777" w:rsidR="00653717" w:rsidRPr="005158DE" w:rsidRDefault="00653717"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0DBFA4F" w14:textId="77777777" w:rsidR="00653717" w:rsidRPr="005158DE" w:rsidRDefault="0065371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21E5BE0" w14:textId="77777777" w:rsidR="00653717" w:rsidRPr="005158DE" w:rsidRDefault="0065371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51B77C89" w14:textId="77777777" w:rsidR="00653717" w:rsidRPr="005158DE" w:rsidRDefault="00653717"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653717" w:rsidRPr="005158DE" w14:paraId="1B3EA35D"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0ADEFAC" w14:textId="77777777" w:rsidR="00653717" w:rsidRPr="005158DE" w:rsidRDefault="00653717"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7BD04CF5" w14:textId="77777777" w:rsidR="00653717" w:rsidRPr="005158DE" w:rsidRDefault="00653717"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01254B0B" w14:textId="77777777" w:rsidR="00653717" w:rsidRPr="005158DE" w:rsidRDefault="0065371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0EBC982D" w14:textId="77777777" w:rsidR="00653717" w:rsidRPr="005158DE" w:rsidRDefault="0065371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7426AC25" w14:textId="77777777" w:rsidR="00653717" w:rsidRPr="005158DE" w:rsidRDefault="00653717"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0AA6FCD2" w14:textId="77777777" w:rsidR="00653717" w:rsidRPr="005158DE" w:rsidRDefault="0065371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433DB96A" w14:textId="77777777" w:rsidR="00653717" w:rsidRPr="005158DE" w:rsidRDefault="0065371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31FEE908" w14:textId="77777777" w:rsidR="00653717" w:rsidRPr="005158DE" w:rsidRDefault="0065371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653717" w:rsidRPr="005158DE" w14:paraId="230E98CB" w14:textId="77777777" w:rsidTr="008A16B8">
        <w:trPr>
          <w:trHeight w:val="365"/>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4D0DD6E3" w14:textId="77777777" w:rsidR="00653717" w:rsidRPr="005158DE" w:rsidRDefault="00653717"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6F9B3D5" w14:textId="77777777" w:rsidR="00653717" w:rsidRPr="005158DE" w:rsidRDefault="0065371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5474C566" w14:textId="77777777" w:rsidR="00653717" w:rsidRPr="005158DE" w:rsidRDefault="00653717"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1EC5BDC9" w14:textId="77777777" w:rsidR="00653717" w:rsidRPr="005158DE" w:rsidRDefault="00653717"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653717" w:rsidRPr="005158DE" w14:paraId="3B6A364B" w14:textId="77777777" w:rsidTr="008A16B8">
        <w:trPr>
          <w:trHeight w:val="102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208763F" w14:textId="77777777" w:rsidR="00653717" w:rsidRPr="005158DE" w:rsidRDefault="00653717"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9AD01D7" w14:textId="77777777" w:rsidR="00653717" w:rsidRPr="005158DE" w:rsidRDefault="00653717"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D2C5C5E" w14:textId="77777777" w:rsidR="00653717" w:rsidRPr="005158DE" w:rsidRDefault="00653717" w:rsidP="008A16B8">
            <w:pPr>
              <w:spacing w:before="120"/>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49E042A9" w14:textId="77777777" w:rsidR="00653717" w:rsidRPr="005158DE" w:rsidRDefault="00653717"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653717" w:rsidRPr="005158DE" w14:paraId="1EB3F743"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74B1C079" w14:textId="77777777" w:rsidR="00653717" w:rsidRPr="005158DE" w:rsidRDefault="00653717"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6231CB01" w14:textId="77777777" w:rsidR="00653717" w:rsidRPr="005158DE" w:rsidRDefault="00653717"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B45D8AE" w14:textId="77777777" w:rsidR="00653717" w:rsidRPr="005158DE" w:rsidRDefault="00653717"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31965398" w14:textId="77777777" w:rsidR="00653717" w:rsidRPr="005158DE" w:rsidRDefault="00653717"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F11B386" w14:textId="77777777" w:rsidR="00653717" w:rsidRPr="005158DE" w:rsidRDefault="00653717"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15211C8F" w14:textId="77777777" w:rsidR="00653717" w:rsidRPr="005158DE" w:rsidRDefault="00653717"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32515D9C" w14:textId="77777777" w:rsidR="00653717" w:rsidRPr="005158DE" w:rsidRDefault="00653717"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76810455" w14:textId="77777777" w:rsidR="00653717" w:rsidRPr="005158DE" w:rsidRDefault="00653717"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4E9028D7" w14:textId="77777777" w:rsidR="00653717" w:rsidRPr="005158DE" w:rsidRDefault="00653717"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0B7B929B" w14:textId="77777777" w:rsidR="00653717" w:rsidRPr="005158DE" w:rsidRDefault="00653717"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79218C98" w14:textId="77777777" w:rsidR="00653717" w:rsidRPr="005158DE" w:rsidRDefault="00653717" w:rsidP="00653717">
      <w:pPr>
        <w:widowControl w:val="0"/>
        <w:autoSpaceDE w:val="0"/>
        <w:autoSpaceDN w:val="0"/>
        <w:adjustRightInd w:val="0"/>
        <w:spacing w:after="120"/>
        <w:jc w:val="both"/>
        <w:rPr>
          <w:b/>
          <w:bCs/>
          <w:sz w:val="26"/>
          <w:szCs w:val="26"/>
          <w:lang w:val="en-US"/>
        </w:rPr>
      </w:pPr>
      <w:r w:rsidRPr="005158DE">
        <w:rPr>
          <w:b/>
          <w:bCs/>
          <w:sz w:val="26"/>
          <w:szCs w:val="26"/>
        </w:rPr>
        <w:t xml:space="preserve">    </w:t>
      </w:r>
      <w:r w:rsidRPr="005158DE">
        <w:rPr>
          <w:b/>
          <w:bCs/>
          <w:sz w:val="26"/>
          <w:szCs w:val="26"/>
          <w:lang w:val="en-US"/>
        </w:rPr>
        <w:tab/>
      </w:r>
    </w:p>
    <w:p w14:paraId="171B9975" w14:textId="77777777" w:rsidR="00653717" w:rsidRPr="005158DE" w:rsidRDefault="00653717" w:rsidP="00653717">
      <w:pPr>
        <w:widowControl w:val="0"/>
        <w:autoSpaceDE w:val="0"/>
        <w:autoSpaceDN w:val="0"/>
        <w:adjustRightInd w:val="0"/>
        <w:spacing w:before="120"/>
        <w:ind w:firstLine="720"/>
        <w:jc w:val="both"/>
        <w:rPr>
          <w:b/>
          <w:bCs/>
          <w:sz w:val="26"/>
          <w:szCs w:val="26"/>
        </w:rPr>
      </w:pPr>
      <w:r w:rsidRPr="005158DE">
        <w:rPr>
          <w:b/>
          <w:bCs/>
          <w:sz w:val="26"/>
          <w:szCs w:val="26"/>
          <w:lang w:val="en-US"/>
        </w:rPr>
        <w:t xml:space="preserve"> </w:t>
      </w:r>
      <w:r>
        <w:rPr>
          <w:b/>
          <w:bCs/>
          <w:sz w:val="26"/>
          <w:szCs w:val="26"/>
          <w:lang w:val="en-US"/>
        </w:rPr>
        <w:t>11.</w:t>
      </w:r>
      <w:r w:rsidRPr="005158DE">
        <w:rPr>
          <w:b/>
          <w:bCs/>
          <w:sz w:val="26"/>
          <w:szCs w:val="26"/>
          <w:lang w:val="en-US"/>
        </w:rPr>
        <w:t xml:space="preserve">2. </w:t>
      </w:r>
      <w:r w:rsidRPr="005158DE">
        <w:rPr>
          <w:b/>
          <w:bCs/>
          <w:sz w:val="26"/>
          <w:szCs w:val="26"/>
        </w:rPr>
        <w:t>Thành phần, số lượng hồ sơ:</w:t>
      </w:r>
    </w:p>
    <w:p w14:paraId="18DAE942" w14:textId="77777777" w:rsidR="00653717" w:rsidRPr="005158DE" w:rsidRDefault="00653717" w:rsidP="00653717">
      <w:pPr>
        <w:widowControl w:val="0"/>
        <w:tabs>
          <w:tab w:val="left" w:pos="709"/>
        </w:tabs>
        <w:autoSpaceDE w:val="0"/>
        <w:autoSpaceDN w:val="0"/>
        <w:spacing w:before="120"/>
        <w:jc w:val="both"/>
        <w:rPr>
          <w:rFonts w:eastAsia="Times New Roman"/>
          <w:b/>
          <w:sz w:val="26"/>
          <w:szCs w:val="26"/>
          <w:lang w:val="vi" w:eastAsia="en-US"/>
        </w:rPr>
      </w:pPr>
      <w:r w:rsidRPr="005158DE">
        <w:rPr>
          <w:rFonts w:eastAsia="Times New Roman"/>
          <w:b/>
          <w:sz w:val="26"/>
          <w:szCs w:val="26"/>
          <w:lang w:val="en-US" w:eastAsia="en-US"/>
        </w:rPr>
        <w:tab/>
        <w:t xml:space="preserve"> a) </w:t>
      </w:r>
      <w:r w:rsidRPr="005158DE">
        <w:rPr>
          <w:rFonts w:eastAsia="Times New Roman"/>
          <w:b/>
          <w:sz w:val="26"/>
          <w:szCs w:val="26"/>
          <w:lang w:val="vi" w:eastAsia="en-US"/>
        </w:rPr>
        <w:t>Thành phần hồ</w:t>
      </w:r>
      <w:r w:rsidRPr="005158DE">
        <w:rPr>
          <w:rFonts w:eastAsia="Times New Roman"/>
          <w:b/>
          <w:spacing w:val="-1"/>
          <w:sz w:val="26"/>
          <w:szCs w:val="26"/>
          <w:lang w:val="vi" w:eastAsia="en-US"/>
        </w:rPr>
        <w:t xml:space="preserve"> </w:t>
      </w:r>
      <w:r w:rsidRPr="005158DE">
        <w:rPr>
          <w:rFonts w:eastAsia="Times New Roman"/>
          <w:b/>
          <w:sz w:val="26"/>
          <w:szCs w:val="26"/>
          <w:lang w:val="vi" w:eastAsia="en-US"/>
        </w:rPr>
        <w:t>sơ:</w:t>
      </w:r>
    </w:p>
    <w:p w14:paraId="213354F5" w14:textId="77777777" w:rsidR="00653717" w:rsidRPr="005158DE" w:rsidRDefault="00653717" w:rsidP="00653717">
      <w:pPr>
        <w:widowControl w:val="0"/>
        <w:tabs>
          <w:tab w:val="left" w:pos="284"/>
        </w:tabs>
        <w:autoSpaceDE w:val="0"/>
        <w:autoSpaceDN w:val="0"/>
        <w:spacing w:before="120"/>
        <w:jc w:val="both"/>
        <w:rPr>
          <w:sz w:val="26"/>
          <w:szCs w:val="26"/>
          <w:lang w:val="en-US"/>
        </w:rPr>
      </w:pPr>
      <w:r w:rsidRPr="005158DE">
        <w:rPr>
          <w:sz w:val="26"/>
          <w:szCs w:val="26"/>
          <w:lang w:val="en-US"/>
        </w:rPr>
        <w:tab/>
        <w:t xml:space="preserve">       - </w:t>
      </w:r>
      <w:proofErr w:type="spellStart"/>
      <w:r w:rsidRPr="005158DE">
        <w:rPr>
          <w:sz w:val="26"/>
          <w:szCs w:val="26"/>
          <w:lang w:val="en-US"/>
        </w:rPr>
        <w:t>Đơn</w:t>
      </w:r>
      <w:proofErr w:type="spellEnd"/>
      <w:r w:rsidRPr="005158DE">
        <w:rPr>
          <w:sz w:val="26"/>
          <w:szCs w:val="26"/>
          <w:lang w:val="en-US"/>
        </w:rPr>
        <w:t xml:space="preserve"> </w:t>
      </w:r>
      <w:proofErr w:type="spellStart"/>
      <w:r w:rsidRPr="005158DE">
        <w:rPr>
          <w:sz w:val="26"/>
          <w:szCs w:val="26"/>
          <w:lang w:val="en-US"/>
        </w:rPr>
        <w:t>đề</w:t>
      </w:r>
      <w:proofErr w:type="spellEnd"/>
      <w:r w:rsidRPr="005158DE">
        <w:rPr>
          <w:sz w:val="26"/>
          <w:szCs w:val="26"/>
          <w:lang w:val="en-US"/>
        </w:rPr>
        <w:t xml:space="preserve"> </w:t>
      </w:r>
      <w:proofErr w:type="spellStart"/>
      <w:r w:rsidRPr="005158DE">
        <w:rPr>
          <w:sz w:val="26"/>
          <w:szCs w:val="26"/>
          <w:lang w:val="en-US"/>
        </w:rPr>
        <w:t>nghị</w:t>
      </w:r>
      <w:proofErr w:type="spellEnd"/>
      <w:r w:rsidRPr="005158DE">
        <w:rPr>
          <w:sz w:val="26"/>
          <w:szCs w:val="26"/>
          <w:lang w:val="en-US"/>
        </w:rPr>
        <w:t xml:space="preserve"> </w:t>
      </w:r>
      <w:proofErr w:type="spellStart"/>
      <w:r w:rsidRPr="005158DE">
        <w:rPr>
          <w:sz w:val="26"/>
          <w:szCs w:val="26"/>
          <w:lang w:val="en-US"/>
        </w:rPr>
        <w:t>thỏa</w:t>
      </w:r>
      <w:proofErr w:type="spellEnd"/>
      <w:r w:rsidRPr="005158DE">
        <w:rPr>
          <w:sz w:val="26"/>
          <w:szCs w:val="26"/>
          <w:lang w:val="en-US"/>
        </w:rPr>
        <w:t xml:space="preserve"> </w:t>
      </w:r>
      <w:proofErr w:type="spellStart"/>
      <w:r w:rsidRPr="005158DE">
        <w:rPr>
          <w:sz w:val="26"/>
          <w:szCs w:val="26"/>
          <w:lang w:val="en-US"/>
        </w:rPr>
        <w:t>thuận</w:t>
      </w:r>
      <w:proofErr w:type="spellEnd"/>
      <w:r w:rsidRPr="005158DE">
        <w:rPr>
          <w:sz w:val="26"/>
          <w:szCs w:val="26"/>
          <w:lang w:val="en-US"/>
        </w:rPr>
        <w:t xml:space="preserve"> </w:t>
      </w:r>
      <w:proofErr w:type="spellStart"/>
      <w:r w:rsidRPr="005158DE">
        <w:rPr>
          <w:sz w:val="26"/>
          <w:szCs w:val="26"/>
          <w:lang w:val="en-US"/>
        </w:rPr>
        <w:t>thiết</w:t>
      </w:r>
      <w:proofErr w:type="spellEnd"/>
      <w:r w:rsidRPr="005158DE">
        <w:rPr>
          <w:sz w:val="26"/>
          <w:szCs w:val="26"/>
          <w:lang w:val="en-US"/>
        </w:rPr>
        <w:t xml:space="preserve"> </w:t>
      </w:r>
      <w:proofErr w:type="spellStart"/>
      <w:r w:rsidRPr="005158DE">
        <w:rPr>
          <w:sz w:val="26"/>
          <w:szCs w:val="26"/>
          <w:lang w:val="en-US"/>
        </w:rPr>
        <w:t>lập</w:t>
      </w:r>
      <w:proofErr w:type="spellEnd"/>
      <w:r w:rsidRPr="005158DE">
        <w:rPr>
          <w:sz w:val="26"/>
          <w:szCs w:val="26"/>
          <w:lang w:val="en-US"/>
        </w:rPr>
        <w:t xml:space="preserve"> </w:t>
      </w:r>
      <w:proofErr w:type="spellStart"/>
      <w:r w:rsidRPr="005158DE">
        <w:rPr>
          <w:sz w:val="26"/>
          <w:szCs w:val="26"/>
          <w:lang w:val="en-US"/>
        </w:rPr>
        <w:t>báo</w:t>
      </w:r>
      <w:proofErr w:type="spellEnd"/>
      <w:r w:rsidRPr="005158DE">
        <w:rPr>
          <w:sz w:val="26"/>
          <w:szCs w:val="26"/>
          <w:lang w:val="en-US"/>
        </w:rPr>
        <w:t xml:space="preserve"> </w:t>
      </w:r>
      <w:proofErr w:type="spellStart"/>
      <w:r w:rsidRPr="005158DE">
        <w:rPr>
          <w:sz w:val="26"/>
          <w:szCs w:val="26"/>
          <w:lang w:val="en-US"/>
        </w:rPr>
        <w:t>hiệu</w:t>
      </w:r>
      <w:proofErr w:type="spellEnd"/>
      <w:r w:rsidRPr="005158DE">
        <w:rPr>
          <w:sz w:val="26"/>
          <w:szCs w:val="26"/>
          <w:lang w:val="en-US"/>
        </w:rPr>
        <w:t xml:space="preserve"> </w:t>
      </w:r>
      <w:proofErr w:type="spellStart"/>
      <w:r w:rsidRPr="005158DE">
        <w:rPr>
          <w:sz w:val="26"/>
          <w:szCs w:val="26"/>
          <w:lang w:val="en-US"/>
        </w:rPr>
        <w:t>theo</w:t>
      </w:r>
      <w:proofErr w:type="spellEnd"/>
      <w:r w:rsidRPr="005158DE">
        <w:rPr>
          <w:sz w:val="26"/>
          <w:szCs w:val="26"/>
          <w:lang w:val="en-US"/>
        </w:rPr>
        <w:t xml:space="preserve"> </w:t>
      </w:r>
      <w:proofErr w:type="spellStart"/>
      <w:r w:rsidRPr="005158DE">
        <w:rPr>
          <w:sz w:val="26"/>
          <w:szCs w:val="26"/>
          <w:lang w:val="en-US"/>
        </w:rPr>
        <w:t>mẫu</w:t>
      </w:r>
      <w:proofErr w:type="spellEnd"/>
      <w:r w:rsidRPr="005158DE">
        <w:rPr>
          <w:sz w:val="26"/>
          <w:szCs w:val="26"/>
          <w:lang w:val="en-US"/>
        </w:rPr>
        <w:t>.</w:t>
      </w:r>
    </w:p>
    <w:p w14:paraId="494EF586" w14:textId="77777777" w:rsidR="00653717" w:rsidRPr="005158DE" w:rsidRDefault="00653717" w:rsidP="00653717">
      <w:pPr>
        <w:pStyle w:val="ListParagraph"/>
        <w:widowControl w:val="0"/>
        <w:tabs>
          <w:tab w:val="left" w:pos="284"/>
        </w:tabs>
        <w:autoSpaceDE w:val="0"/>
        <w:autoSpaceDN w:val="0"/>
        <w:spacing w:before="120"/>
        <w:ind w:left="0"/>
        <w:contextualSpacing w:val="0"/>
        <w:jc w:val="both"/>
        <w:rPr>
          <w:sz w:val="26"/>
          <w:szCs w:val="26"/>
          <w:lang w:val="en-US"/>
        </w:rPr>
      </w:pPr>
      <w:r w:rsidRPr="005158DE">
        <w:rPr>
          <w:sz w:val="26"/>
          <w:szCs w:val="26"/>
          <w:lang w:val="en-US"/>
        </w:rPr>
        <w:t xml:space="preserve">   </w:t>
      </w:r>
      <w:r w:rsidRPr="005158DE">
        <w:rPr>
          <w:sz w:val="26"/>
          <w:szCs w:val="26"/>
          <w:lang w:val="en-US"/>
        </w:rPr>
        <w:tab/>
        <w:t xml:space="preserve">       - </w:t>
      </w:r>
      <w:proofErr w:type="spellStart"/>
      <w:r w:rsidRPr="005158DE">
        <w:rPr>
          <w:sz w:val="26"/>
          <w:szCs w:val="26"/>
          <w:lang w:val="en-US"/>
        </w:rPr>
        <w:t>Sơ</w:t>
      </w:r>
      <w:proofErr w:type="spellEnd"/>
      <w:r w:rsidRPr="005158DE">
        <w:rPr>
          <w:sz w:val="26"/>
          <w:szCs w:val="26"/>
          <w:lang w:val="en-US"/>
        </w:rPr>
        <w:t xml:space="preserve"> </w:t>
      </w:r>
      <w:proofErr w:type="spellStart"/>
      <w:r w:rsidRPr="005158DE">
        <w:rPr>
          <w:sz w:val="26"/>
          <w:szCs w:val="26"/>
          <w:lang w:val="en-US"/>
        </w:rPr>
        <w:t>đồ</w:t>
      </w:r>
      <w:proofErr w:type="spellEnd"/>
      <w:r w:rsidRPr="005158DE">
        <w:rPr>
          <w:sz w:val="26"/>
          <w:szCs w:val="26"/>
          <w:lang w:val="en-US"/>
        </w:rPr>
        <w:t xml:space="preserve"> </w:t>
      </w:r>
      <w:proofErr w:type="spellStart"/>
      <w:r w:rsidRPr="005158DE">
        <w:rPr>
          <w:sz w:val="26"/>
          <w:szCs w:val="26"/>
          <w:lang w:val="en-US"/>
        </w:rPr>
        <w:t>dự</w:t>
      </w:r>
      <w:proofErr w:type="spellEnd"/>
      <w:r w:rsidRPr="005158DE">
        <w:rPr>
          <w:sz w:val="26"/>
          <w:szCs w:val="26"/>
          <w:lang w:val="en-US"/>
        </w:rPr>
        <w:t xml:space="preserve"> </w:t>
      </w:r>
      <w:proofErr w:type="spellStart"/>
      <w:r w:rsidRPr="005158DE">
        <w:rPr>
          <w:sz w:val="26"/>
          <w:szCs w:val="26"/>
          <w:lang w:val="en-US"/>
        </w:rPr>
        <w:t>kiến</w:t>
      </w:r>
      <w:proofErr w:type="spellEnd"/>
      <w:r w:rsidRPr="005158DE">
        <w:rPr>
          <w:sz w:val="26"/>
          <w:szCs w:val="26"/>
          <w:lang w:val="en-US"/>
        </w:rPr>
        <w:t xml:space="preserve"> </w:t>
      </w:r>
      <w:proofErr w:type="spellStart"/>
      <w:r w:rsidRPr="005158DE">
        <w:rPr>
          <w:sz w:val="26"/>
          <w:szCs w:val="26"/>
          <w:lang w:val="en-US"/>
        </w:rPr>
        <w:t>vị</w:t>
      </w:r>
      <w:proofErr w:type="spellEnd"/>
      <w:r w:rsidRPr="005158DE">
        <w:rPr>
          <w:sz w:val="26"/>
          <w:szCs w:val="26"/>
          <w:lang w:val="en-US"/>
        </w:rPr>
        <w:t xml:space="preserve"> </w:t>
      </w:r>
      <w:proofErr w:type="spellStart"/>
      <w:r w:rsidRPr="005158DE">
        <w:rPr>
          <w:sz w:val="26"/>
          <w:szCs w:val="26"/>
          <w:lang w:val="en-US"/>
        </w:rPr>
        <w:t>trí</w:t>
      </w:r>
      <w:proofErr w:type="spellEnd"/>
      <w:r w:rsidRPr="005158DE">
        <w:rPr>
          <w:sz w:val="26"/>
          <w:szCs w:val="26"/>
          <w:lang w:val="en-US"/>
        </w:rPr>
        <w:t xml:space="preserve"> </w:t>
      </w:r>
      <w:proofErr w:type="spellStart"/>
      <w:r w:rsidRPr="005158DE">
        <w:rPr>
          <w:sz w:val="26"/>
          <w:szCs w:val="26"/>
          <w:lang w:val="en-US"/>
        </w:rPr>
        <w:t>báo</w:t>
      </w:r>
      <w:proofErr w:type="spellEnd"/>
      <w:r w:rsidRPr="005158DE">
        <w:rPr>
          <w:sz w:val="26"/>
          <w:szCs w:val="26"/>
          <w:lang w:val="en-US"/>
        </w:rPr>
        <w:t xml:space="preserve"> </w:t>
      </w:r>
      <w:proofErr w:type="spellStart"/>
      <w:r w:rsidRPr="005158DE">
        <w:rPr>
          <w:sz w:val="26"/>
          <w:szCs w:val="26"/>
          <w:lang w:val="en-US"/>
        </w:rPr>
        <w:t>hiệu</w:t>
      </w:r>
      <w:proofErr w:type="spellEnd"/>
      <w:r w:rsidRPr="005158DE">
        <w:rPr>
          <w:sz w:val="26"/>
          <w:szCs w:val="26"/>
          <w:lang w:val="en-US"/>
        </w:rPr>
        <w:t>.</w:t>
      </w:r>
    </w:p>
    <w:p w14:paraId="752DEA32" w14:textId="77777777" w:rsidR="00653717" w:rsidRPr="005158DE" w:rsidRDefault="00653717" w:rsidP="00653717">
      <w:pPr>
        <w:pStyle w:val="ListParagraph"/>
        <w:widowControl w:val="0"/>
        <w:tabs>
          <w:tab w:val="left" w:pos="284"/>
        </w:tabs>
        <w:autoSpaceDE w:val="0"/>
        <w:autoSpaceDN w:val="0"/>
        <w:spacing w:before="120"/>
        <w:ind w:left="0"/>
        <w:contextualSpacing w:val="0"/>
        <w:jc w:val="both"/>
        <w:rPr>
          <w:rFonts w:eastAsia="Times New Roman"/>
          <w:sz w:val="26"/>
          <w:szCs w:val="26"/>
          <w:lang w:val="en-US" w:eastAsia="en-US"/>
        </w:rPr>
      </w:pPr>
      <w:r w:rsidRPr="005158DE">
        <w:rPr>
          <w:rFonts w:eastAsia="Times New Roman"/>
          <w:b/>
          <w:sz w:val="26"/>
          <w:szCs w:val="26"/>
          <w:lang w:val="en-US" w:eastAsia="en-US"/>
        </w:rPr>
        <w:tab/>
        <w:t xml:space="preserve">      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7D7E7C2B" w14:textId="77777777" w:rsidR="00653717" w:rsidRPr="005158DE" w:rsidRDefault="00653717" w:rsidP="00653717">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11.</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vi" w:eastAsia="en-US"/>
        </w:rPr>
        <w:t>Trong thời hạn 05 ngày làm việc, kể từ ngày nhận đủ hồ sơ theo quy định.</w:t>
      </w:r>
    </w:p>
    <w:p w14:paraId="786E6F22" w14:textId="77777777" w:rsidR="00653717" w:rsidRPr="005158DE" w:rsidRDefault="00653717" w:rsidP="00653717">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11.</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3FAA72BF" w14:textId="77777777" w:rsidR="00653717" w:rsidRPr="005158DE" w:rsidRDefault="00653717" w:rsidP="00653717">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lastRenderedPageBreak/>
        <w:tab/>
      </w:r>
      <w:r>
        <w:rPr>
          <w:rFonts w:eastAsia="Times New Roman"/>
          <w:b/>
          <w:bCs/>
          <w:sz w:val="26"/>
          <w:szCs w:val="26"/>
          <w:lang w:val="en-US" w:eastAsia="en-US"/>
        </w:rPr>
        <w:t>11.</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0900EBEC" w14:textId="77777777" w:rsidR="00653717" w:rsidRPr="005158DE" w:rsidRDefault="00653717" w:rsidP="00653717">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Sở Giao thông vận tải thỏa thuận thiết lập báo hiệu đối với luồng chuyên dùng nối với luồng địa phương, công trình, khu vực hoạt động quy định tại điểm b khoản 1 Điều 29 Nghị định số 08/2021/NĐ-CP ngày 28/01/2021 trên đường thủy nội địa địa phương và đường thủy nội địa chuyên dùng nối với đường thủy nội địa địa phương.</w:t>
      </w:r>
    </w:p>
    <w:p w14:paraId="03676ABF" w14:textId="77777777" w:rsidR="00653717" w:rsidRPr="005158DE" w:rsidRDefault="00653717" w:rsidP="00653717">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r w:rsidRPr="005158DE">
        <w:rPr>
          <w:rFonts w:eastAsia="Times New Roman"/>
          <w:sz w:val="26"/>
          <w:szCs w:val="26"/>
          <w:lang w:val="vi" w:eastAsia="en-US"/>
        </w:rPr>
        <w:t>Không.</w:t>
      </w:r>
    </w:p>
    <w:p w14:paraId="3176C2BB" w14:textId="77777777" w:rsidR="00653717" w:rsidRPr="005158DE" w:rsidRDefault="00653717" w:rsidP="00653717">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F47C91">
        <w:rPr>
          <w:rFonts w:eastAsia="Times New Roman"/>
          <w:b/>
          <w:sz w:val="26"/>
          <w:szCs w:val="26"/>
          <w:lang w:val="en-US" w:eastAsia="en-US"/>
        </w:rPr>
        <w:t>11.</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Văn bản thỏa thuận thiết lập báo hiệu đường thủy nội địa.</w:t>
      </w:r>
    </w:p>
    <w:p w14:paraId="34195341" w14:textId="77777777" w:rsidR="00653717" w:rsidRPr="005158DE" w:rsidRDefault="00653717" w:rsidP="00653717">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11.</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Không.</w:t>
      </w:r>
    </w:p>
    <w:p w14:paraId="4A9BBDDA" w14:textId="77777777" w:rsidR="00653717" w:rsidRPr="005158DE" w:rsidRDefault="00653717" w:rsidP="00653717">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11.</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53CF3AD9" w14:textId="77777777" w:rsidR="00653717" w:rsidRPr="005158DE" w:rsidRDefault="00653717" w:rsidP="00653717">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thỏa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thuận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thiết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lập</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báo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hiệu</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đường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p>
    <w:p w14:paraId="50116AD3" w14:textId="77777777" w:rsidR="00653717" w:rsidRPr="005158DE" w:rsidRDefault="00653717" w:rsidP="00653717">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11.</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r w:rsidRPr="005158DE">
        <w:rPr>
          <w:rFonts w:eastAsia="Times New Roman"/>
          <w:bCs/>
          <w:sz w:val="26"/>
          <w:szCs w:val="26"/>
          <w:lang w:val="vi" w:eastAsia="en-US"/>
        </w:rPr>
        <w:t>Không.</w:t>
      </w:r>
    </w:p>
    <w:p w14:paraId="473C123E" w14:textId="77777777" w:rsidR="00653717" w:rsidRPr="005158DE" w:rsidRDefault="00653717" w:rsidP="00653717">
      <w:pPr>
        <w:widowControl w:val="0"/>
        <w:tabs>
          <w:tab w:val="left" w:pos="2194"/>
        </w:tabs>
        <w:autoSpaceDE w:val="0"/>
        <w:autoSpaceDN w:val="0"/>
        <w:spacing w:before="120"/>
        <w:jc w:val="both"/>
        <w:outlineLvl w:val="0"/>
        <w:rPr>
          <w:rFonts w:eastAsia="Times New Roman"/>
          <w:bCs/>
          <w:sz w:val="26"/>
          <w:szCs w:val="26"/>
          <w:lang w:val="vi"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11.</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 xml:space="preserve">TTHC: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6694BC72" w14:textId="77777777" w:rsidR="00653717" w:rsidRPr="005158DE" w:rsidRDefault="00653717" w:rsidP="00653717">
      <w:pPr>
        <w:spacing w:before="120"/>
        <w:jc w:val="both"/>
        <w:rPr>
          <w:b/>
          <w:sz w:val="26"/>
          <w:szCs w:val="26"/>
          <w:lang w:val="en-US"/>
        </w:rPr>
      </w:pPr>
      <w:r w:rsidRPr="005158DE">
        <w:rPr>
          <w:b/>
          <w:bCs/>
          <w:sz w:val="26"/>
          <w:szCs w:val="26"/>
          <w:lang w:val="en-US"/>
        </w:rPr>
        <w:t xml:space="preserve">         </w:t>
      </w:r>
      <w:r>
        <w:rPr>
          <w:b/>
          <w:bCs/>
          <w:sz w:val="26"/>
          <w:szCs w:val="26"/>
          <w:lang w:val="en-US"/>
        </w:rPr>
        <w:t>11.</w:t>
      </w:r>
      <w:r w:rsidRPr="005158DE">
        <w:rPr>
          <w:b/>
          <w:bCs/>
          <w:sz w:val="26"/>
          <w:szCs w:val="26"/>
          <w:lang w:val="en-US"/>
        </w:rPr>
        <w:t>11</w:t>
      </w:r>
      <w:r w:rsidRPr="005158DE">
        <w:rPr>
          <w:b/>
          <w:sz w:val="26"/>
          <w:szCs w:val="26"/>
        </w:rPr>
        <w:t>. Lưu hồ sơ (ISO):</w:t>
      </w:r>
    </w:p>
    <w:p w14:paraId="730E5F24" w14:textId="77777777" w:rsidR="00653717" w:rsidRPr="005158DE" w:rsidRDefault="00653717" w:rsidP="00653717">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653717" w:rsidRPr="005158DE" w14:paraId="3EA33967"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0964E057" w14:textId="77777777" w:rsidR="00653717" w:rsidRPr="005158DE" w:rsidRDefault="00653717"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DFF319C" w14:textId="77777777" w:rsidR="00653717" w:rsidRPr="005158DE" w:rsidRDefault="00653717"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21F1CDE" w14:textId="77777777" w:rsidR="00653717" w:rsidRPr="005158DE" w:rsidRDefault="00653717" w:rsidP="008A16B8">
            <w:pPr>
              <w:spacing w:line="276" w:lineRule="auto"/>
              <w:jc w:val="center"/>
              <w:rPr>
                <w:b/>
                <w:sz w:val="26"/>
                <w:szCs w:val="26"/>
              </w:rPr>
            </w:pPr>
            <w:r w:rsidRPr="005158DE">
              <w:rPr>
                <w:b/>
                <w:sz w:val="26"/>
                <w:szCs w:val="26"/>
              </w:rPr>
              <w:t>Thời gian lưu</w:t>
            </w:r>
          </w:p>
        </w:tc>
      </w:tr>
      <w:tr w:rsidR="00653717" w:rsidRPr="005158DE" w14:paraId="281E2023"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16DE0C92" w14:textId="77777777" w:rsidR="00653717" w:rsidRPr="005158DE" w:rsidRDefault="00653717"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5F9502F2" w14:textId="77777777" w:rsidR="00653717" w:rsidRPr="005158DE" w:rsidRDefault="00653717"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729EE9CF" w14:textId="77777777" w:rsidR="00653717" w:rsidRPr="005158DE" w:rsidRDefault="00653717"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557C999E" w14:textId="77777777" w:rsidR="00653717" w:rsidRPr="005158DE" w:rsidRDefault="00653717" w:rsidP="008A16B8">
            <w:pPr>
              <w:spacing w:after="120" w:line="276" w:lineRule="auto"/>
              <w:jc w:val="center"/>
              <w:rPr>
                <w:sz w:val="26"/>
                <w:szCs w:val="26"/>
              </w:rPr>
            </w:pPr>
            <w:r w:rsidRPr="005158DE">
              <w:rPr>
                <w:sz w:val="26"/>
                <w:szCs w:val="26"/>
              </w:rPr>
              <w:t>01 năm, sau đó chuyển hồ sơ đến kho lưu trữ</w:t>
            </w:r>
          </w:p>
        </w:tc>
      </w:tr>
    </w:tbl>
    <w:p w14:paraId="26C39B1C" w14:textId="77777777" w:rsidR="00653717" w:rsidRPr="005158DE" w:rsidRDefault="00653717" w:rsidP="00653717">
      <w:pPr>
        <w:pStyle w:val="TableParagraph"/>
        <w:rPr>
          <w:i/>
          <w:sz w:val="26"/>
          <w:szCs w:val="26"/>
          <w:lang w:val="en-US"/>
        </w:rPr>
      </w:pPr>
    </w:p>
    <w:p w14:paraId="39224415" w14:textId="77777777" w:rsidR="00653717" w:rsidRPr="005158DE" w:rsidRDefault="00653717" w:rsidP="00653717">
      <w:pPr>
        <w:pStyle w:val="TableParagraph"/>
        <w:rPr>
          <w:i/>
          <w:sz w:val="26"/>
          <w:szCs w:val="26"/>
          <w:lang w:val="en-US"/>
        </w:rPr>
      </w:pPr>
    </w:p>
    <w:p w14:paraId="729ABB55" w14:textId="77777777" w:rsidR="00653717" w:rsidRPr="005158DE" w:rsidRDefault="00653717" w:rsidP="00653717">
      <w:pPr>
        <w:widowControl w:val="0"/>
        <w:autoSpaceDE w:val="0"/>
        <w:autoSpaceDN w:val="0"/>
        <w:spacing w:before="5"/>
        <w:rPr>
          <w:rFonts w:eastAsia="Times New Roman"/>
          <w:i/>
          <w:sz w:val="26"/>
          <w:szCs w:val="26"/>
          <w:lang w:val="en-US" w:eastAsia="en-US"/>
        </w:rPr>
      </w:pPr>
      <w:proofErr w:type="spellStart"/>
      <w:r w:rsidRPr="005158DE">
        <w:rPr>
          <w:rFonts w:eastAsia="Times New Roman"/>
          <w:i/>
          <w:sz w:val="26"/>
          <w:szCs w:val="26"/>
          <w:lang w:val="en-US" w:eastAsia="en-US"/>
        </w:rPr>
        <w:t>Mẫu</w:t>
      </w:r>
      <w:proofErr w:type="spellEnd"/>
      <w:r w:rsidRPr="005158DE">
        <w:rPr>
          <w:rFonts w:eastAsia="Times New Roman"/>
          <w:i/>
          <w:sz w:val="26"/>
          <w:szCs w:val="26"/>
          <w:lang w:val="en-US" w:eastAsia="en-US"/>
        </w:rPr>
        <w:t xml:space="preserve"> 22: ĐƠN ĐỀ NGHỊ THỎA THUẬN THIẾT LẬP BÁO HIỆU ĐƯỜNG THỦY NỘI ĐỊA</w:t>
      </w:r>
    </w:p>
    <w:p w14:paraId="3511A6B0" w14:textId="77777777" w:rsidR="00653717" w:rsidRPr="005158DE" w:rsidRDefault="00653717" w:rsidP="00653717">
      <w:pPr>
        <w:widowControl w:val="0"/>
        <w:autoSpaceDE w:val="0"/>
        <w:autoSpaceDN w:val="0"/>
        <w:spacing w:before="5"/>
        <w:rPr>
          <w:rFonts w:eastAsia="Times New Roman"/>
          <w:sz w:val="26"/>
          <w:szCs w:val="26"/>
          <w:lang w:val="vi" w:eastAsia="en-US"/>
        </w:rPr>
      </w:pPr>
    </w:p>
    <w:tbl>
      <w:tblPr>
        <w:tblW w:w="0" w:type="auto"/>
        <w:tblLayout w:type="fixed"/>
        <w:tblCellMar>
          <w:left w:w="0" w:type="dxa"/>
          <w:right w:w="0" w:type="dxa"/>
        </w:tblCellMar>
        <w:tblLook w:val="01E0" w:firstRow="1" w:lastRow="1" w:firstColumn="1" w:lastColumn="1" w:noHBand="0" w:noVBand="0"/>
      </w:tblPr>
      <w:tblGrid>
        <w:gridCol w:w="3391"/>
        <w:gridCol w:w="5606"/>
      </w:tblGrid>
      <w:tr w:rsidR="00653717" w:rsidRPr="005158DE" w14:paraId="6BEC74FD" w14:textId="77777777" w:rsidTr="008A16B8">
        <w:trPr>
          <w:trHeight w:val="1014"/>
        </w:trPr>
        <w:tc>
          <w:tcPr>
            <w:tcW w:w="3391" w:type="dxa"/>
          </w:tcPr>
          <w:p w14:paraId="01347CB1" w14:textId="77777777" w:rsidR="00653717" w:rsidRPr="005158DE" w:rsidRDefault="00653717"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55A0421B" w14:textId="77777777" w:rsidR="00653717" w:rsidRPr="005158DE" w:rsidRDefault="00653717"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0014DB4F" w14:textId="77777777" w:rsidR="00653717" w:rsidRPr="005158DE" w:rsidRDefault="00653717"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3B2E07F1" w14:textId="77777777" w:rsidR="00653717" w:rsidRPr="005158DE" w:rsidRDefault="00653717"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6FF382C3" w14:textId="77777777" w:rsidR="00653717" w:rsidRPr="005158DE" w:rsidRDefault="00653717"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653717" w:rsidRPr="005158DE" w14:paraId="45C681D9" w14:textId="77777777" w:rsidTr="008A16B8">
        <w:trPr>
          <w:trHeight w:val="439"/>
        </w:trPr>
        <w:tc>
          <w:tcPr>
            <w:tcW w:w="3391" w:type="dxa"/>
          </w:tcPr>
          <w:p w14:paraId="6950FB61" w14:textId="77777777" w:rsidR="00653717" w:rsidRPr="005158DE" w:rsidRDefault="00653717" w:rsidP="008A16B8">
            <w:pPr>
              <w:widowControl w:val="0"/>
              <w:autoSpaceDE w:val="0"/>
              <w:autoSpaceDN w:val="0"/>
              <w:spacing w:before="152" w:line="267" w:lineRule="exact"/>
              <w:ind w:left="1592"/>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62C8A09D" w14:textId="77777777" w:rsidR="00653717" w:rsidRPr="005158DE" w:rsidRDefault="00653717" w:rsidP="008A16B8">
            <w:pPr>
              <w:widowControl w:val="0"/>
              <w:autoSpaceDE w:val="0"/>
              <w:autoSpaceDN w:val="0"/>
              <w:spacing w:before="152" w:line="267" w:lineRule="exact"/>
              <w:ind w:left="2592"/>
              <w:rPr>
                <w:rFonts w:eastAsia="Times New Roman"/>
                <w:i/>
                <w:sz w:val="26"/>
                <w:szCs w:val="26"/>
                <w:lang w:val="vi" w:eastAsia="en-US"/>
              </w:rPr>
            </w:pPr>
            <w:r w:rsidRPr="005158DE">
              <w:rPr>
                <w:rFonts w:eastAsia="Times New Roman"/>
                <w:i/>
                <w:sz w:val="26"/>
                <w:szCs w:val="26"/>
                <w:lang w:val="vi" w:eastAsia="en-US"/>
              </w:rPr>
              <w:t>…, ngày … tháng … năm …</w:t>
            </w:r>
          </w:p>
        </w:tc>
      </w:tr>
    </w:tbl>
    <w:p w14:paraId="6B70415D" w14:textId="77777777" w:rsidR="00653717" w:rsidRPr="005158DE" w:rsidRDefault="00653717" w:rsidP="00653717">
      <w:pPr>
        <w:widowControl w:val="0"/>
        <w:autoSpaceDE w:val="0"/>
        <w:autoSpaceDN w:val="0"/>
        <w:jc w:val="center"/>
        <w:outlineLvl w:val="0"/>
        <w:rPr>
          <w:rFonts w:eastAsia="Times New Roman"/>
          <w:b/>
          <w:bCs/>
          <w:sz w:val="26"/>
          <w:szCs w:val="26"/>
          <w:lang w:val="vi" w:eastAsia="en-US"/>
        </w:rPr>
      </w:pPr>
      <w:r w:rsidRPr="005158DE">
        <w:rPr>
          <w:rFonts w:eastAsia="Times New Roman"/>
          <w:b/>
          <w:bCs/>
          <w:sz w:val="26"/>
          <w:szCs w:val="26"/>
          <w:lang w:val="vi" w:eastAsia="en-US"/>
        </w:rPr>
        <w:t>ĐƠN ĐỀ</w:t>
      </w:r>
      <w:r w:rsidRPr="005158DE">
        <w:rPr>
          <w:rFonts w:eastAsia="Times New Roman"/>
          <w:b/>
          <w:bCs/>
          <w:spacing w:val="-10"/>
          <w:sz w:val="26"/>
          <w:szCs w:val="26"/>
          <w:lang w:val="vi" w:eastAsia="en-US"/>
        </w:rPr>
        <w:t xml:space="preserve"> </w:t>
      </w:r>
      <w:r w:rsidRPr="005158DE">
        <w:rPr>
          <w:rFonts w:eastAsia="Times New Roman"/>
          <w:b/>
          <w:bCs/>
          <w:sz w:val="26"/>
          <w:szCs w:val="26"/>
          <w:lang w:val="vi" w:eastAsia="en-US"/>
        </w:rPr>
        <w:t>NGHỊ</w:t>
      </w:r>
    </w:p>
    <w:p w14:paraId="4C887D54" w14:textId="77777777" w:rsidR="00653717" w:rsidRPr="005158DE" w:rsidRDefault="00653717" w:rsidP="00653717">
      <w:pPr>
        <w:widowControl w:val="0"/>
        <w:autoSpaceDE w:val="0"/>
        <w:autoSpaceDN w:val="0"/>
        <w:spacing w:before="1" w:line="294" w:lineRule="exact"/>
        <w:jc w:val="center"/>
        <w:rPr>
          <w:rFonts w:eastAsia="Times New Roman"/>
          <w:b/>
          <w:sz w:val="26"/>
          <w:szCs w:val="26"/>
          <w:lang w:val="vi" w:eastAsia="en-US"/>
        </w:rPr>
      </w:pPr>
      <w:r w:rsidRPr="005158DE">
        <w:rPr>
          <w:rFonts w:eastAsia="Times New Roman"/>
          <w:b/>
          <w:sz w:val="26"/>
          <w:szCs w:val="26"/>
          <w:lang w:val="vi" w:eastAsia="en-US"/>
        </w:rPr>
        <w:t>Thỏa thuận thiết lập báo hiệu đường thủy nội địa</w:t>
      </w:r>
    </w:p>
    <w:p w14:paraId="2B3CD2C3" w14:textId="77777777" w:rsidR="00653717" w:rsidRPr="005158DE" w:rsidRDefault="00653717" w:rsidP="00653717">
      <w:pPr>
        <w:widowControl w:val="0"/>
        <w:tabs>
          <w:tab w:val="left" w:leader="dot" w:pos="2946"/>
        </w:tabs>
        <w:autoSpaceDE w:val="0"/>
        <w:autoSpaceDN w:val="0"/>
        <w:spacing w:line="294" w:lineRule="exact"/>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576E551C" w14:textId="77777777" w:rsidR="00653717" w:rsidRPr="005158DE" w:rsidRDefault="00653717" w:rsidP="00653717">
      <w:pPr>
        <w:widowControl w:val="0"/>
        <w:tabs>
          <w:tab w:val="left" w:leader="dot" w:pos="6197"/>
        </w:tabs>
        <w:autoSpaceDE w:val="0"/>
        <w:autoSpaceDN w:val="0"/>
        <w:spacing w:before="1" w:line="298" w:lineRule="exact"/>
        <w:jc w:val="center"/>
        <w:rPr>
          <w:rFonts w:eastAsia="Times New Roman"/>
          <w:sz w:val="26"/>
          <w:szCs w:val="26"/>
          <w:lang w:val="en-US" w:eastAsia="en-US"/>
        </w:rPr>
      </w:pPr>
    </w:p>
    <w:p w14:paraId="3EC3FDF2" w14:textId="77777777" w:rsidR="00653717" w:rsidRPr="005158DE" w:rsidRDefault="00653717" w:rsidP="00653717">
      <w:pPr>
        <w:widowControl w:val="0"/>
        <w:tabs>
          <w:tab w:val="left" w:leader="dot" w:pos="6197"/>
        </w:tabs>
        <w:autoSpaceDE w:val="0"/>
        <w:autoSpaceDN w:val="0"/>
        <w:spacing w:before="120"/>
        <w:jc w:val="center"/>
        <w:rPr>
          <w:rFonts w:eastAsia="Times New Roman"/>
          <w:i/>
          <w:sz w:val="26"/>
          <w:szCs w:val="26"/>
          <w:lang w:val="vi" w:eastAsia="en-US"/>
        </w:rPr>
      </w:pPr>
      <w:r w:rsidRPr="005158DE">
        <w:rPr>
          <w:rFonts w:eastAsia="Times New Roman"/>
          <w:i/>
          <w:sz w:val="26"/>
          <w:szCs w:val="26"/>
          <w:lang w:val="vi" w:eastAsia="en-US"/>
        </w:rPr>
        <w:t>Căn cứ Nghị định số .../2021/NĐ-CP</w:t>
      </w:r>
      <w:r w:rsidRPr="005158DE">
        <w:rPr>
          <w:rFonts w:eastAsia="Times New Roman"/>
          <w:i/>
          <w:spacing w:val="-7"/>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...tháng.</w:t>
      </w:r>
      <w:r w:rsidRPr="005158DE">
        <w:rPr>
          <w:rFonts w:eastAsia="Times New Roman"/>
          <w:i/>
          <w:sz w:val="26"/>
          <w:szCs w:val="26"/>
          <w:lang w:val="vi" w:eastAsia="en-US"/>
        </w:rPr>
        <w:tab/>
        <w:t>năm 2021 của Chính</w:t>
      </w:r>
      <w:r w:rsidRPr="005158DE">
        <w:rPr>
          <w:rFonts w:eastAsia="Times New Roman"/>
          <w:i/>
          <w:spacing w:val="-2"/>
          <w:sz w:val="26"/>
          <w:szCs w:val="26"/>
          <w:lang w:val="vi" w:eastAsia="en-US"/>
        </w:rPr>
        <w:t xml:space="preserve"> </w:t>
      </w:r>
      <w:r w:rsidRPr="005158DE">
        <w:rPr>
          <w:rFonts w:eastAsia="Times New Roman"/>
          <w:i/>
          <w:sz w:val="26"/>
          <w:szCs w:val="26"/>
          <w:lang w:val="vi" w:eastAsia="en-US"/>
        </w:rPr>
        <w:t>phủ</w:t>
      </w:r>
    </w:p>
    <w:p w14:paraId="7FF20088" w14:textId="77777777" w:rsidR="00653717" w:rsidRPr="005158DE" w:rsidRDefault="00653717" w:rsidP="00653717">
      <w:pPr>
        <w:widowControl w:val="0"/>
        <w:autoSpaceDE w:val="0"/>
        <w:autoSpaceDN w:val="0"/>
        <w:spacing w:before="120"/>
        <w:ind w:hanging="710"/>
        <w:rPr>
          <w:rFonts w:eastAsia="Times New Roman"/>
          <w:i/>
          <w:sz w:val="26"/>
          <w:szCs w:val="26"/>
          <w:lang w:val="vi" w:eastAsia="en-US"/>
        </w:rPr>
      </w:pPr>
      <w:r w:rsidRPr="005158DE">
        <w:rPr>
          <w:rFonts w:eastAsia="Times New Roman"/>
          <w:i/>
          <w:sz w:val="26"/>
          <w:szCs w:val="26"/>
          <w:lang w:val="vi" w:eastAsia="en-US"/>
        </w:rPr>
        <w:t>quy định về quản lý hoạt động đường thủy nội địa; Tên tổ chức, cá nhân:</w:t>
      </w:r>
    </w:p>
    <w:p w14:paraId="020B5686" w14:textId="77777777" w:rsidR="00653717" w:rsidRPr="005158DE" w:rsidRDefault="00653717" w:rsidP="00653717">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Người đại diện theo pháp luật:</w:t>
      </w:r>
    </w:p>
    <w:p w14:paraId="08030290" w14:textId="77777777" w:rsidR="00653717" w:rsidRPr="005158DE" w:rsidRDefault="00653717" w:rsidP="00653717">
      <w:pPr>
        <w:widowControl w:val="0"/>
        <w:tabs>
          <w:tab w:val="left" w:leader="dot" w:pos="8466"/>
        </w:tabs>
        <w:autoSpaceDE w:val="0"/>
        <w:autoSpaceDN w:val="0"/>
        <w:spacing w:before="120"/>
        <w:rPr>
          <w:rFonts w:eastAsia="Times New Roman"/>
          <w:sz w:val="26"/>
          <w:szCs w:val="26"/>
          <w:lang w:val="vi" w:eastAsia="en-US"/>
        </w:rPr>
      </w:pPr>
      <w:r w:rsidRPr="005158DE">
        <w:rPr>
          <w:rFonts w:eastAsia="Times New Roman"/>
          <w:sz w:val="26"/>
          <w:szCs w:val="26"/>
          <w:lang w:val="vi" w:eastAsia="en-US"/>
        </w:rPr>
        <w:t>Đăng ký doanh nghiệp (hộ gia đình): số....ngày ….</w:t>
      </w:r>
      <w:r w:rsidRPr="005158DE">
        <w:rPr>
          <w:rFonts w:eastAsia="Times New Roman"/>
          <w:spacing w:val="-8"/>
          <w:sz w:val="26"/>
          <w:szCs w:val="26"/>
          <w:lang w:val="vi" w:eastAsia="en-US"/>
        </w:rPr>
        <w:t xml:space="preserve"> </w:t>
      </w:r>
      <w:r w:rsidRPr="005158DE">
        <w:rPr>
          <w:rFonts w:eastAsia="Times New Roman"/>
          <w:sz w:val="26"/>
          <w:szCs w:val="26"/>
          <w:lang w:val="vi" w:eastAsia="en-US"/>
        </w:rPr>
        <w:t>tháng... năm</w:t>
      </w:r>
      <w:r w:rsidRPr="005158DE">
        <w:rPr>
          <w:rFonts w:eastAsia="Times New Roman"/>
          <w:sz w:val="26"/>
          <w:szCs w:val="26"/>
          <w:lang w:val="vi" w:eastAsia="en-US"/>
        </w:rPr>
        <w:tab/>
        <w:t>tại</w:t>
      </w:r>
    </w:p>
    <w:p w14:paraId="76860469" w14:textId="77777777" w:rsidR="00653717" w:rsidRPr="005158DE" w:rsidRDefault="00653717" w:rsidP="00653717">
      <w:pPr>
        <w:widowControl w:val="0"/>
        <w:tabs>
          <w:tab w:val="left" w:leader="dot" w:pos="5060"/>
        </w:tabs>
        <w:autoSpaceDE w:val="0"/>
        <w:autoSpaceDN w:val="0"/>
        <w:spacing w:before="120"/>
        <w:rPr>
          <w:rFonts w:eastAsia="Times New Roman"/>
          <w:sz w:val="26"/>
          <w:szCs w:val="26"/>
          <w:lang w:val="vi" w:eastAsia="en-US"/>
        </w:rPr>
      </w:pPr>
      <w:r w:rsidRPr="005158DE">
        <w:rPr>
          <w:rFonts w:eastAsia="Times New Roman"/>
          <w:sz w:val="26"/>
          <w:szCs w:val="26"/>
          <w:lang w:val="vi" w:eastAsia="en-US"/>
        </w:rPr>
        <w:t>Địa</w:t>
      </w:r>
      <w:r w:rsidRPr="005158DE">
        <w:rPr>
          <w:rFonts w:eastAsia="Times New Roman"/>
          <w:spacing w:val="-1"/>
          <w:sz w:val="26"/>
          <w:szCs w:val="26"/>
          <w:lang w:val="vi" w:eastAsia="en-US"/>
        </w:rPr>
        <w:t xml:space="preserve"> </w:t>
      </w:r>
      <w:r w:rsidRPr="005158DE">
        <w:rPr>
          <w:rFonts w:eastAsia="Times New Roman"/>
          <w:sz w:val="26"/>
          <w:szCs w:val="26"/>
          <w:lang w:val="vi" w:eastAsia="en-US"/>
        </w:rPr>
        <w:t>chỉ:</w:t>
      </w:r>
      <w:r w:rsidRPr="005158DE">
        <w:rPr>
          <w:rFonts w:eastAsia="Times New Roman"/>
          <w:sz w:val="26"/>
          <w:szCs w:val="26"/>
          <w:lang w:val="vi" w:eastAsia="en-US"/>
        </w:rPr>
        <w:tab/>
        <w:t>số điện thoại liên</w:t>
      </w:r>
      <w:r w:rsidRPr="005158DE">
        <w:rPr>
          <w:rFonts w:eastAsia="Times New Roman"/>
          <w:spacing w:val="-1"/>
          <w:sz w:val="26"/>
          <w:szCs w:val="26"/>
          <w:lang w:val="vi" w:eastAsia="en-US"/>
        </w:rPr>
        <w:t xml:space="preserve"> </w:t>
      </w:r>
      <w:r w:rsidRPr="005158DE">
        <w:rPr>
          <w:rFonts w:eastAsia="Times New Roman"/>
          <w:sz w:val="26"/>
          <w:szCs w:val="26"/>
          <w:lang w:val="vi" w:eastAsia="en-US"/>
        </w:rPr>
        <w:t>hệ:</w:t>
      </w:r>
    </w:p>
    <w:p w14:paraId="0E642686" w14:textId="77777777" w:rsidR="00653717" w:rsidRPr="005158DE" w:rsidRDefault="00653717" w:rsidP="00653717">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Đề nghị chấp thuận thiết lập báo với nội dung như sau:</w:t>
      </w:r>
    </w:p>
    <w:p w14:paraId="3326AD16" w14:textId="77777777" w:rsidR="00653717" w:rsidRPr="005158DE" w:rsidRDefault="00653717" w:rsidP="00653717">
      <w:pPr>
        <w:widowControl w:val="0"/>
        <w:numPr>
          <w:ilvl w:val="0"/>
          <w:numId w:val="3"/>
        </w:numPr>
        <w:tabs>
          <w:tab w:val="left" w:pos="1891"/>
        </w:tabs>
        <w:autoSpaceDE w:val="0"/>
        <w:autoSpaceDN w:val="0"/>
        <w:spacing w:before="120"/>
        <w:ind w:left="261" w:hanging="261"/>
        <w:rPr>
          <w:rFonts w:eastAsia="Times New Roman"/>
          <w:sz w:val="26"/>
          <w:szCs w:val="26"/>
          <w:lang w:val="vi" w:eastAsia="en-US"/>
        </w:rPr>
      </w:pPr>
      <w:r w:rsidRPr="005158DE">
        <w:rPr>
          <w:rFonts w:eastAsia="Times New Roman"/>
          <w:sz w:val="26"/>
          <w:szCs w:val="26"/>
          <w:lang w:val="vi" w:eastAsia="en-US"/>
        </w:rPr>
        <w:t>Vị trí: (2)</w:t>
      </w:r>
    </w:p>
    <w:p w14:paraId="6DCAE6A0" w14:textId="77777777" w:rsidR="00653717" w:rsidRPr="005158DE" w:rsidRDefault="00653717" w:rsidP="00653717">
      <w:pPr>
        <w:widowControl w:val="0"/>
        <w:numPr>
          <w:ilvl w:val="0"/>
          <w:numId w:val="3"/>
        </w:numPr>
        <w:tabs>
          <w:tab w:val="left" w:pos="1891"/>
        </w:tabs>
        <w:autoSpaceDE w:val="0"/>
        <w:autoSpaceDN w:val="0"/>
        <w:spacing w:before="120"/>
        <w:ind w:left="261" w:hanging="261"/>
        <w:rPr>
          <w:rFonts w:eastAsia="Times New Roman"/>
          <w:sz w:val="26"/>
          <w:szCs w:val="26"/>
          <w:lang w:val="vi" w:eastAsia="en-US"/>
        </w:rPr>
      </w:pPr>
      <w:r w:rsidRPr="005158DE">
        <w:rPr>
          <w:rFonts w:eastAsia="Times New Roman"/>
          <w:sz w:val="26"/>
          <w:szCs w:val="26"/>
          <w:lang w:val="vi" w:eastAsia="en-US"/>
        </w:rPr>
        <w:t>Số lượng báo</w:t>
      </w:r>
      <w:r w:rsidRPr="005158DE">
        <w:rPr>
          <w:rFonts w:eastAsia="Times New Roman"/>
          <w:spacing w:val="-1"/>
          <w:sz w:val="26"/>
          <w:szCs w:val="26"/>
          <w:lang w:val="vi" w:eastAsia="en-US"/>
        </w:rPr>
        <w:t xml:space="preserve"> </w:t>
      </w:r>
      <w:r w:rsidRPr="005158DE">
        <w:rPr>
          <w:rFonts w:eastAsia="Times New Roman"/>
          <w:sz w:val="26"/>
          <w:szCs w:val="26"/>
          <w:lang w:val="vi" w:eastAsia="en-US"/>
        </w:rPr>
        <w:t>hiệu:</w:t>
      </w:r>
    </w:p>
    <w:p w14:paraId="1BFE8CD3" w14:textId="77777777" w:rsidR="00653717" w:rsidRPr="005158DE" w:rsidRDefault="00653717" w:rsidP="00653717">
      <w:pPr>
        <w:widowControl w:val="0"/>
        <w:numPr>
          <w:ilvl w:val="0"/>
          <w:numId w:val="3"/>
        </w:numPr>
        <w:tabs>
          <w:tab w:val="left" w:pos="1891"/>
        </w:tabs>
        <w:autoSpaceDE w:val="0"/>
        <w:autoSpaceDN w:val="0"/>
        <w:spacing w:before="120"/>
        <w:ind w:left="261" w:hanging="261"/>
        <w:rPr>
          <w:rFonts w:eastAsia="Times New Roman"/>
          <w:sz w:val="26"/>
          <w:szCs w:val="26"/>
          <w:lang w:val="vi" w:eastAsia="en-US"/>
        </w:rPr>
      </w:pPr>
      <w:r w:rsidRPr="005158DE">
        <w:rPr>
          <w:rFonts w:eastAsia="Times New Roman"/>
          <w:sz w:val="26"/>
          <w:szCs w:val="26"/>
          <w:lang w:val="vi" w:eastAsia="en-US"/>
        </w:rPr>
        <w:t>Loại báo</w:t>
      </w:r>
      <w:r w:rsidRPr="005158DE">
        <w:rPr>
          <w:rFonts w:eastAsia="Times New Roman"/>
          <w:spacing w:val="-1"/>
          <w:sz w:val="26"/>
          <w:szCs w:val="26"/>
          <w:lang w:val="vi" w:eastAsia="en-US"/>
        </w:rPr>
        <w:t xml:space="preserve"> </w:t>
      </w:r>
      <w:r w:rsidRPr="005158DE">
        <w:rPr>
          <w:rFonts w:eastAsia="Times New Roman"/>
          <w:sz w:val="26"/>
          <w:szCs w:val="26"/>
          <w:lang w:val="vi" w:eastAsia="en-US"/>
        </w:rPr>
        <w:t>hiệu:</w:t>
      </w:r>
    </w:p>
    <w:p w14:paraId="0F6D4882" w14:textId="77777777" w:rsidR="00653717" w:rsidRPr="005158DE" w:rsidRDefault="00653717" w:rsidP="00653717">
      <w:pPr>
        <w:widowControl w:val="0"/>
        <w:numPr>
          <w:ilvl w:val="0"/>
          <w:numId w:val="3"/>
        </w:numPr>
        <w:tabs>
          <w:tab w:val="left" w:pos="1891"/>
        </w:tabs>
        <w:autoSpaceDE w:val="0"/>
        <w:autoSpaceDN w:val="0"/>
        <w:spacing w:before="120"/>
        <w:ind w:left="261" w:hanging="261"/>
        <w:rPr>
          <w:rFonts w:eastAsia="Times New Roman"/>
          <w:sz w:val="26"/>
          <w:szCs w:val="26"/>
          <w:lang w:val="vi" w:eastAsia="en-US"/>
        </w:rPr>
      </w:pPr>
      <w:r w:rsidRPr="005158DE">
        <w:rPr>
          <w:rFonts w:eastAsia="Times New Roman"/>
          <w:sz w:val="26"/>
          <w:szCs w:val="26"/>
          <w:lang w:val="vi" w:eastAsia="en-US"/>
        </w:rPr>
        <w:t>Hệ thống khác (nếu</w:t>
      </w:r>
      <w:r w:rsidRPr="005158DE">
        <w:rPr>
          <w:rFonts w:eastAsia="Times New Roman"/>
          <w:spacing w:val="-3"/>
          <w:sz w:val="26"/>
          <w:szCs w:val="26"/>
          <w:lang w:val="vi" w:eastAsia="en-US"/>
        </w:rPr>
        <w:t xml:space="preserve"> </w:t>
      </w:r>
      <w:r w:rsidRPr="005158DE">
        <w:rPr>
          <w:rFonts w:eastAsia="Times New Roman"/>
          <w:sz w:val="26"/>
          <w:szCs w:val="26"/>
          <w:lang w:val="vi" w:eastAsia="en-US"/>
        </w:rPr>
        <w:t>có):</w:t>
      </w:r>
    </w:p>
    <w:p w14:paraId="6E834C23" w14:textId="77777777" w:rsidR="00653717" w:rsidRPr="005158DE" w:rsidRDefault="00653717" w:rsidP="00653717">
      <w:pPr>
        <w:widowControl w:val="0"/>
        <w:numPr>
          <w:ilvl w:val="0"/>
          <w:numId w:val="3"/>
        </w:numPr>
        <w:tabs>
          <w:tab w:val="left" w:pos="1891"/>
        </w:tabs>
        <w:autoSpaceDE w:val="0"/>
        <w:autoSpaceDN w:val="0"/>
        <w:spacing w:before="120"/>
        <w:ind w:left="261" w:hanging="261"/>
        <w:rPr>
          <w:rFonts w:eastAsia="Times New Roman"/>
          <w:sz w:val="26"/>
          <w:szCs w:val="26"/>
          <w:lang w:val="vi" w:eastAsia="en-US"/>
        </w:rPr>
      </w:pPr>
      <w:r w:rsidRPr="005158DE">
        <w:rPr>
          <w:rFonts w:eastAsia="Times New Roman"/>
          <w:sz w:val="26"/>
          <w:szCs w:val="26"/>
          <w:lang w:val="vi" w:eastAsia="en-US"/>
        </w:rPr>
        <w:t>Hồ sơ gửi kèm</w:t>
      </w:r>
      <w:r w:rsidRPr="005158DE">
        <w:rPr>
          <w:rFonts w:eastAsia="Times New Roman"/>
          <w:spacing w:val="-4"/>
          <w:sz w:val="26"/>
          <w:szCs w:val="26"/>
          <w:lang w:val="vi" w:eastAsia="en-US"/>
        </w:rPr>
        <w:t xml:space="preserve"> </w:t>
      </w:r>
      <w:r w:rsidRPr="005158DE">
        <w:rPr>
          <w:rFonts w:eastAsia="Times New Roman"/>
          <w:sz w:val="26"/>
          <w:szCs w:val="26"/>
          <w:lang w:val="vi" w:eastAsia="en-US"/>
        </w:rPr>
        <w:t>gồm:</w:t>
      </w:r>
    </w:p>
    <w:p w14:paraId="3E0CBB4C" w14:textId="77777777" w:rsidR="00653717" w:rsidRPr="005158DE" w:rsidRDefault="00653717" w:rsidP="00653717">
      <w:pPr>
        <w:widowControl w:val="0"/>
        <w:autoSpaceDE w:val="0"/>
        <w:autoSpaceDN w:val="0"/>
        <w:spacing w:before="120"/>
        <w:ind w:firstLine="709"/>
        <w:rPr>
          <w:rFonts w:eastAsia="Times New Roman"/>
          <w:sz w:val="26"/>
          <w:szCs w:val="26"/>
          <w:lang w:val="vi" w:eastAsia="en-US"/>
        </w:rPr>
      </w:pPr>
      <w:r w:rsidRPr="005158DE">
        <w:rPr>
          <w:rFonts w:eastAsia="Times New Roman"/>
          <w:sz w:val="26"/>
          <w:szCs w:val="26"/>
          <w:lang w:val="vi" w:eastAsia="en-US"/>
        </w:rPr>
        <w:t>Chúng tôi hoàn toàn chịu trách nhiệm về những nội dung trên đây và cam đoan thực hiện đầy đủ các quy định của pháp luật hiện hành về giao thông vận tải đường</w:t>
      </w:r>
    </w:p>
    <w:p w14:paraId="097A31B2" w14:textId="77777777" w:rsidR="00653717" w:rsidRPr="005158DE" w:rsidRDefault="00653717" w:rsidP="00653717">
      <w:pPr>
        <w:widowControl w:val="0"/>
        <w:autoSpaceDE w:val="0"/>
        <w:autoSpaceDN w:val="0"/>
        <w:spacing w:before="120"/>
        <w:rPr>
          <w:rFonts w:eastAsia="Times New Roman"/>
          <w:sz w:val="26"/>
          <w:szCs w:val="26"/>
          <w:lang w:val="vi" w:eastAsia="en-US"/>
        </w:rPr>
      </w:pPr>
      <w:r w:rsidRPr="005158DE">
        <w:rPr>
          <w:rFonts w:eastAsia="Times New Roman"/>
          <w:sz w:val="26"/>
          <w:szCs w:val="26"/>
          <w:lang w:val="vi" w:eastAsia="en-US"/>
        </w:rPr>
        <w:t>thủy nội địa và pháp luật khác có liên quan./.</w:t>
      </w:r>
    </w:p>
    <w:p w14:paraId="2FD14066" w14:textId="77777777" w:rsidR="00653717" w:rsidRPr="005158DE" w:rsidRDefault="00653717" w:rsidP="00653717">
      <w:pPr>
        <w:widowControl w:val="0"/>
        <w:autoSpaceDE w:val="0"/>
        <w:autoSpaceDN w:val="0"/>
        <w:spacing w:before="6"/>
        <w:rPr>
          <w:rFonts w:eastAsia="Times New Roman"/>
          <w:sz w:val="26"/>
          <w:szCs w:val="26"/>
          <w:lang w:val="vi" w:eastAsia="en-US"/>
        </w:rPr>
      </w:pPr>
    </w:p>
    <w:tbl>
      <w:tblPr>
        <w:tblW w:w="9472" w:type="dxa"/>
        <w:tblInd w:w="142" w:type="dxa"/>
        <w:tblLayout w:type="fixed"/>
        <w:tblCellMar>
          <w:left w:w="0" w:type="dxa"/>
          <w:right w:w="0" w:type="dxa"/>
        </w:tblCellMar>
        <w:tblLook w:val="01E0" w:firstRow="1" w:lastRow="1" w:firstColumn="1" w:lastColumn="1" w:noHBand="0" w:noVBand="0"/>
      </w:tblPr>
      <w:tblGrid>
        <w:gridCol w:w="4445"/>
        <w:gridCol w:w="5027"/>
      </w:tblGrid>
      <w:tr w:rsidR="00653717" w:rsidRPr="005158DE" w14:paraId="249C644E" w14:textId="77777777" w:rsidTr="008A16B8">
        <w:trPr>
          <w:trHeight w:val="1477"/>
        </w:trPr>
        <w:tc>
          <w:tcPr>
            <w:tcW w:w="4445" w:type="dxa"/>
          </w:tcPr>
          <w:p w14:paraId="09A04E84" w14:textId="77777777" w:rsidR="00653717" w:rsidRPr="005158DE" w:rsidRDefault="00653717" w:rsidP="008A16B8">
            <w:pPr>
              <w:widowControl w:val="0"/>
              <w:autoSpaceDE w:val="0"/>
              <w:autoSpaceDN w:val="0"/>
              <w:spacing w:before="1"/>
              <w:rPr>
                <w:rFonts w:eastAsia="Times New Roman"/>
                <w:sz w:val="26"/>
                <w:szCs w:val="26"/>
                <w:lang w:val="vi" w:eastAsia="en-US"/>
              </w:rPr>
            </w:pPr>
          </w:p>
          <w:p w14:paraId="65F0E00A" w14:textId="77777777" w:rsidR="00653717" w:rsidRPr="005158DE" w:rsidRDefault="00653717" w:rsidP="008A16B8">
            <w:pPr>
              <w:widowControl w:val="0"/>
              <w:autoSpaceDE w:val="0"/>
              <w:autoSpaceDN w:val="0"/>
              <w:spacing w:line="296" w:lineRule="exact"/>
              <w:rPr>
                <w:rFonts w:eastAsia="Times New Roman"/>
                <w:b/>
                <w:i/>
                <w:sz w:val="26"/>
                <w:szCs w:val="26"/>
                <w:lang w:val="vi" w:eastAsia="en-US"/>
              </w:rPr>
            </w:pPr>
            <w:r w:rsidRPr="005158DE">
              <w:rPr>
                <w:rFonts w:eastAsia="Times New Roman"/>
                <w:b/>
                <w:i/>
                <w:sz w:val="26"/>
                <w:szCs w:val="26"/>
                <w:lang w:val="vi" w:eastAsia="en-US"/>
              </w:rPr>
              <w:t>Nơi nhận:</w:t>
            </w:r>
          </w:p>
          <w:p w14:paraId="64CFC16A" w14:textId="77777777" w:rsidR="00653717" w:rsidRPr="005158DE" w:rsidRDefault="00653717" w:rsidP="00653717">
            <w:pPr>
              <w:widowControl w:val="0"/>
              <w:numPr>
                <w:ilvl w:val="0"/>
                <w:numId w:val="1"/>
              </w:numPr>
              <w:tabs>
                <w:tab w:val="left" w:pos="353"/>
              </w:tabs>
              <w:autoSpaceDE w:val="0"/>
              <w:autoSpaceDN w:val="0"/>
              <w:spacing w:line="295" w:lineRule="exact"/>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113BDAEC" w14:textId="77777777" w:rsidR="00653717" w:rsidRPr="005158DE" w:rsidRDefault="00653717" w:rsidP="008A16B8">
            <w:pPr>
              <w:widowControl w:val="0"/>
              <w:autoSpaceDE w:val="0"/>
              <w:autoSpaceDN w:val="0"/>
              <w:spacing w:line="298" w:lineRule="exact"/>
              <w:rPr>
                <w:rFonts w:eastAsia="Times New Roman"/>
                <w:sz w:val="26"/>
                <w:szCs w:val="26"/>
                <w:lang w:val="vi" w:eastAsia="en-US"/>
              </w:rPr>
            </w:pPr>
            <w:r w:rsidRPr="005158DE">
              <w:rPr>
                <w:rFonts w:eastAsia="Times New Roman"/>
                <w:sz w:val="26"/>
                <w:szCs w:val="26"/>
                <w:lang w:val="vi" w:eastAsia="en-US"/>
              </w:rPr>
              <w:t>- …;</w:t>
            </w:r>
          </w:p>
          <w:p w14:paraId="404A5A4A" w14:textId="77777777" w:rsidR="00653717" w:rsidRPr="005158DE" w:rsidRDefault="00653717" w:rsidP="00653717">
            <w:pPr>
              <w:widowControl w:val="0"/>
              <w:numPr>
                <w:ilvl w:val="0"/>
                <w:numId w:val="1"/>
              </w:numPr>
              <w:tabs>
                <w:tab w:val="left" w:pos="353"/>
              </w:tabs>
              <w:autoSpaceDE w:val="0"/>
              <w:autoSpaceDN w:val="0"/>
              <w:spacing w:before="1" w:line="279" w:lineRule="exact"/>
              <w:ind w:left="0"/>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5027" w:type="dxa"/>
          </w:tcPr>
          <w:p w14:paraId="7F769874" w14:textId="77777777" w:rsidR="00653717" w:rsidRPr="005158DE" w:rsidRDefault="00653717" w:rsidP="008A16B8">
            <w:pPr>
              <w:widowControl w:val="0"/>
              <w:autoSpaceDE w:val="0"/>
              <w:autoSpaceDN w:val="0"/>
              <w:spacing w:line="285" w:lineRule="exact"/>
              <w:jc w:val="center"/>
              <w:rPr>
                <w:rFonts w:eastAsia="Times New Roman"/>
                <w:b/>
                <w:sz w:val="26"/>
                <w:szCs w:val="26"/>
                <w:lang w:val="vi" w:eastAsia="en-US"/>
              </w:rPr>
            </w:pPr>
            <w:r w:rsidRPr="005158DE">
              <w:rPr>
                <w:rFonts w:eastAsia="Times New Roman"/>
                <w:b/>
                <w:sz w:val="26"/>
                <w:szCs w:val="26"/>
                <w:lang w:val="vi" w:eastAsia="en-US"/>
              </w:rPr>
              <w:t>TỔ CHỨC (CÁ NHÂN)</w:t>
            </w:r>
          </w:p>
          <w:p w14:paraId="03C3969A" w14:textId="77777777" w:rsidR="00653717" w:rsidRPr="005158DE" w:rsidRDefault="00653717" w:rsidP="008A16B8">
            <w:pPr>
              <w:widowControl w:val="0"/>
              <w:autoSpaceDE w:val="0"/>
              <w:autoSpaceDN w:val="0"/>
              <w:spacing w:line="296" w:lineRule="exact"/>
              <w:jc w:val="center"/>
              <w:rPr>
                <w:rFonts w:eastAsia="Times New Roman"/>
                <w:i/>
                <w:sz w:val="26"/>
                <w:szCs w:val="26"/>
                <w:lang w:val="en-US" w:eastAsia="en-US"/>
              </w:rPr>
            </w:pPr>
            <w:r w:rsidRPr="005158DE">
              <w:rPr>
                <w:rFonts w:eastAsia="Times New Roman"/>
                <w:i/>
                <w:sz w:val="26"/>
                <w:szCs w:val="26"/>
                <w:lang w:val="vi" w:eastAsia="en-US"/>
              </w:rPr>
              <w:t>(Ký tên, đóng dấu)</w:t>
            </w:r>
          </w:p>
          <w:p w14:paraId="01753A30" w14:textId="77777777" w:rsidR="00653717" w:rsidRPr="005158DE" w:rsidRDefault="00653717" w:rsidP="008A16B8">
            <w:pPr>
              <w:widowControl w:val="0"/>
              <w:autoSpaceDE w:val="0"/>
              <w:autoSpaceDN w:val="0"/>
              <w:spacing w:line="296" w:lineRule="exact"/>
              <w:jc w:val="center"/>
              <w:rPr>
                <w:rFonts w:eastAsia="Times New Roman"/>
                <w:i/>
                <w:sz w:val="26"/>
                <w:szCs w:val="26"/>
                <w:lang w:val="en-US" w:eastAsia="en-US"/>
              </w:rPr>
            </w:pPr>
          </w:p>
          <w:p w14:paraId="0945E54F" w14:textId="77777777" w:rsidR="00653717" w:rsidRPr="005158DE" w:rsidRDefault="00653717" w:rsidP="008A16B8">
            <w:pPr>
              <w:widowControl w:val="0"/>
              <w:autoSpaceDE w:val="0"/>
              <w:autoSpaceDN w:val="0"/>
              <w:spacing w:line="296" w:lineRule="exact"/>
              <w:jc w:val="center"/>
              <w:rPr>
                <w:rFonts w:eastAsia="Times New Roman"/>
                <w:i/>
                <w:sz w:val="26"/>
                <w:szCs w:val="26"/>
                <w:lang w:val="en-US" w:eastAsia="en-US"/>
              </w:rPr>
            </w:pPr>
          </w:p>
          <w:p w14:paraId="597ABF12" w14:textId="77777777" w:rsidR="00653717" w:rsidRPr="005158DE" w:rsidRDefault="00653717" w:rsidP="008A16B8">
            <w:pPr>
              <w:widowControl w:val="0"/>
              <w:autoSpaceDE w:val="0"/>
              <w:autoSpaceDN w:val="0"/>
              <w:spacing w:line="296" w:lineRule="exact"/>
              <w:jc w:val="center"/>
              <w:rPr>
                <w:rFonts w:eastAsia="Times New Roman"/>
                <w:i/>
                <w:sz w:val="26"/>
                <w:szCs w:val="26"/>
                <w:lang w:val="en-US" w:eastAsia="en-US"/>
              </w:rPr>
            </w:pPr>
          </w:p>
          <w:p w14:paraId="550103CC" w14:textId="77777777" w:rsidR="00653717" w:rsidRPr="005158DE" w:rsidRDefault="00653717" w:rsidP="008A16B8">
            <w:pPr>
              <w:widowControl w:val="0"/>
              <w:autoSpaceDE w:val="0"/>
              <w:autoSpaceDN w:val="0"/>
              <w:spacing w:line="296" w:lineRule="exact"/>
              <w:jc w:val="center"/>
              <w:rPr>
                <w:rFonts w:eastAsia="Times New Roman"/>
                <w:i/>
                <w:sz w:val="26"/>
                <w:szCs w:val="26"/>
                <w:lang w:val="en-US" w:eastAsia="en-US"/>
              </w:rPr>
            </w:pPr>
          </w:p>
          <w:p w14:paraId="22FB7AA2" w14:textId="77777777" w:rsidR="00653717" w:rsidRPr="005158DE" w:rsidRDefault="00653717" w:rsidP="008A16B8">
            <w:pPr>
              <w:widowControl w:val="0"/>
              <w:autoSpaceDE w:val="0"/>
              <w:autoSpaceDN w:val="0"/>
              <w:spacing w:line="296" w:lineRule="exact"/>
              <w:jc w:val="center"/>
              <w:rPr>
                <w:rFonts w:eastAsia="Times New Roman"/>
                <w:i/>
                <w:sz w:val="26"/>
                <w:szCs w:val="26"/>
                <w:lang w:val="en-US" w:eastAsia="en-US"/>
              </w:rPr>
            </w:pPr>
          </w:p>
        </w:tc>
      </w:tr>
    </w:tbl>
    <w:p w14:paraId="1EC0DACE" w14:textId="77777777" w:rsidR="00653717" w:rsidRPr="005158DE" w:rsidRDefault="00653717" w:rsidP="00653717">
      <w:pPr>
        <w:widowControl w:val="0"/>
        <w:autoSpaceDE w:val="0"/>
        <w:autoSpaceDN w:val="0"/>
        <w:rPr>
          <w:rFonts w:eastAsia="Times New Roman"/>
          <w:sz w:val="26"/>
          <w:szCs w:val="26"/>
          <w:lang w:val="vi" w:eastAsia="en-US"/>
        </w:rPr>
      </w:pPr>
      <w:r w:rsidRPr="005158DE">
        <w:rPr>
          <w:rFonts w:eastAsia="Times New Roman"/>
          <w:sz w:val="26"/>
          <w:szCs w:val="26"/>
          <w:lang w:val="vi" w:eastAsia="en-US"/>
        </w:rPr>
        <w:t>Ghi chú:</w:t>
      </w:r>
    </w:p>
    <w:p w14:paraId="6796DBD6" w14:textId="77777777" w:rsidR="00653717" w:rsidRPr="005158DE" w:rsidRDefault="00653717" w:rsidP="00653717">
      <w:pPr>
        <w:widowControl w:val="0"/>
        <w:numPr>
          <w:ilvl w:val="0"/>
          <w:numId w:val="2"/>
        </w:numPr>
        <w:tabs>
          <w:tab w:val="left" w:pos="1261"/>
        </w:tabs>
        <w:autoSpaceDE w:val="0"/>
        <w:autoSpaceDN w:val="0"/>
        <w:spacing w:before="2" w:line="275" w:lineRule="exact"/>
        <w:ind w:left="341" w:hanging="341"/>
        <w:rPr>
          <w:rFonts w:eastAsia="Times New Roman"/>
          <w:sz w:val="26"/>
          <w:szCs w:val="26"/>
          <w:lang w:val="vi" w:eastAsia="en-US"/>
        </w:rPr>
      </w:pPr>
      <w:r w:rsidRPr="005158DE">
        <w:rPr>
          <w:rFonts w:eastAsia="Times New Roman"/>
          <w:sz w:val="26"/>
          <w:szCs w:val="26"/>
          <w:lang w:val="vi" w:eastAsia="en-US"/>
        </w:rPr>
        <w:t>Tên cơ quan có thẩm quyền thỏa</w:t>
      </w:r>
      <w:r w:rsidRPr="005158DE">
        <w:rPr>
          <w:rFonts w:eastAsia="Times New Roman"/>
          <w:spacing w:val="-4"/>
          <w:sz w:val="26"/>
          <w:szCs w:val="26"/>
          <w:lang w:val="vi" w:eastAsia="en-US"/>
        </w:rPr>
        <w:t xml:space="preserve"> </w:t>
      </w:r>
      <w:r w:rsidRPr="005158DE">
        <w:rPr>
          <w:rFonts w:eastAsia="Times New Roman"/>
          <w:sz w:val="26"/>
          <w:szCs w:val="26"/>
          <w:lang w:val="vi" w:eastAsia="en-US"/>
        </w:rPr>
        <w:t>thuận.</w:t>
      </w:r>
    </w:p>
    <w:p w14:paraId="217C9A21" w14:textId="77777777" w:rsidR="00653717" w:rsidRPr="005158DE" w:rsidRDefault="00653717" w:rsidP="00653717">
      <w:pPr>
        <w:widowControl w:val="0"/>
        <w:numPr>
          <w:ilvl w:val="0"/>
          <w:numId w:val="2"/>
        </w:numPr>
        <w:tabs>
          <w:tab w:val="left" w:pos="1261"/>
        </w:tabs>
        <w:autoSpaceDE w:val="0"/>
        <w:autoSpaceDN w:val="0"/>
        <w:spacing w:line="275" w:lineRule="exact"/>
        <w:ind w:left="341" w:hanging="341"/>
        <w:rPr>
          <w:rFonts w:eastAsia="Times New Roman"/>
          <w:sz w:val="26"/>
          <w:szCs w:val="26"/>
          <w:lang w:val="vi" w:eastAsia="en-US"/>
        </w:rPr>
      </w:pPr>
      <w:r w:rsidRPr="005158DE">
        <w:rPr>
          <w:rFonts w:eastAsia="Times New Roman"/>
          <w:sz w:val="26"/>
          <w:szCs w:val="26"/>
          <w:lang w:val="vi" w:eastAsia="en-US"/>
        </w:rPr>
        <w:t>Hệ tọa độ VN 2000 hoặc địa danh hành chính, lý trình sông,</w:t>
      </w:r>
      <w:r w:rsidRPr="005158DE">
        <w:rPr>
          <w:rFonts w:eastAsia="Times New Roman"/>
          <w:spacing w:val="-7"/>
          <w:sz w:val="26"/>
          <w:szCs w:val="26"/>
          <w:lang w:val="vi" w:eastAsia="en-US"/>
        </w:rPr>
        <w:t xml:space="preserve"> </w:t>
      </w:r>
      <w:r w:rsidRPr="005158DE">
        <w:rPr>
          <w:rFonts w:eastAsia="Times New Roman"/>
          <w:sz w:val="26"/>
          <w:szCs w:val="26"/>
          <w:lang w:val="vi" w:eastAsia="en-US"/>
        </w:rPr>
        <w:t>kênh.</w:t>
      </w:r>
    </w:p>
    <w:p w14:paraId="4431A15B" w14:textId="77777777" w:rsidR="00653717" w:rsidRPr="005158DE" w:rsidRDefault="00653717" w:rsidP="00653717">
      <w:pPr>
        <w:pStyle w:val="TableParagraph"/>
        <w:rPr>
          <w:i/>
          <w:sz w:val="26"/>
          <w:szCs w:val="26"/>
          <w:lang w:val="en-US"/>
        </w:rPr>
      </w:pPr>
    </w:p>
    <w:p w14:paraId="3F07F0D5" w14:textId="77777777" w:rsidR="00653717" w:rsidRDefault="00653717" w:rsidP="00653717">
      <w:pPr>
        <w:pStyle w:val="Vnbnnidung0"/>
        <w:tabs>
          <w:tab w:val="left" w:pos="1934"/>
        </w:tabs>
        <w:spacing w:after="0" w:line="240" w:lineRule="auto"/>
        <w:ind w:firstLine="720"/>
        <w:jc w:val="both"/>
        <w:rPr>
          <w:b/>
        </w:rPr>
      </w:pPr>
    </w:p>
    <w:p w14:paraId="2EAEEDE0" w14:textId="77777777" w:rsidR="00653717" w:rsidRDefault="00653717" w:rsidP="00653717">
      <w:pPr>
        <w:pStyle w:val="Vnbnnidung0"/>
        <w:tabs>
          <w:tab w:val="left" w:pos="1934"/>
        </w:tabs>
        <w:spacing w:after="0" w:line="240" w:lineRule="auto"/>
        <w:ind w:firstLine="720"/>
        <w:jc w:val="both"/>
        <w:rPr>
          <w:b/>
        </w:rPr>
      </w:pPr>
    </w:p>
    <w:p w14:paraId="07E883B1" w14:textId="77777777" w:rsidR="00653717" w:rsidRDefault="00653717" w:rsidP="00653717">
      <w:pPr>
        <w:pStyle w:val="Vnbnnidung0"/>
        <w:tabs>
          <w:tab w:val="left" w:pos="1934"/>
        </w:tabs>
        <w:spacing w:after="0" w:line="240" w:lineRule="auto"/>
        <w:ind w:firstLine="720"/>
        <w:jc w:val="both"/>
        <w:rPr>
          <w:b/>
        </w:rPr>
      </w:pPr>
    </w:p>
    <w:p w14:paraId="7E10E48E" w14:textId="77777777" w:rsidR="00653717" w:rsidRDefault="00653717" w:rsidP="00653717">
      <w:pPr>
        <w:pStyle w:val="Vnbnnidung0"/>
        <w:tabs>
          <w:tab w:val="left" w:pos="1934"/>
        </w:tabs>
        <w:spacing w:after="0" w:line="240" w:lineRule="auto"/>
        <w:ind w:firstLine="720"/>
        <w:jc w:val="both"/>
        <w:rPr>
          <w:b/>
        </w:rPr>
      </w:pPr>
    </w:p>
    <w:p w14:paraId="691D11D2" w14:textId="77777777" w:rsidR="00653717" w:rsidRDefault="00653717" w:rsidP="00653717">
      <w:pPr>
        <w:pStyle w:val="Vnbnnidung0"/>
        <w:tabs>
          <w:tab w:val="left" w:pos="1934"/>
        </w:tabs>
        <w:spacing w:after="0" w:line="240" w:lineRule="auto"/>
        <w:ind w:firstLine="720"/>
        <w:jc w:val="both"/>
        <w:rPr>
          <w:b/>
        </w:rPr>
      </w:pPr>
    </w:p>
    <w:p w14:paraId="1B419768" w14:textId="77777777" w:rsidR="00653717" w:rsidRDefault="00653717" w:rsidP="00653717">
      <w:pPr>
        <w:pStyle w:val="Vnbnnidung0"/>
        <w:tabs>
          <w:tab w:val="left" w:pos="1934"/>
        </w:tabs>
        <w:spacing w:after="0" w:line="240" w:lineRule="auto"/>
        <w:ind w:firstLine="720"/>
        <w:jc w:val="both"/>
        <w:rPr>
          <w:b/>
        </w:rPr>
      </w:pPr>
    </w:p>
    <w:p w14:paraId="3E5A3CC2" w14:textId="77777777" w:rsidR="00653717" w:rsidRDefault="00653717" w:rsidP="00653717">
      <w:pPr>
        <w:pStyle w:val="Vnbnnidung0"/>
        <w:tabs>
          <w:tab w:val="left" w:pos="1934"/>
        </w:tabs>
        <w:spacing w:after="0" w:line="240" w:lineRule="auto"/>
        <w:ind w:firstLine="720"/>
        <w:jc w:val="both"/>
        <w:rPr>
          <w:b/>
        </w:rPr>
      </w:pPr>
    </w:p>
    <w:p w14:paraId="26D9BF5C" w14:textId="77777777" w:rsidR="00653717" w:rsidRDefault="00653717" w:rsidP="00653717">
      <w:pPr>
        <w:pStyle w:val="Vnbnnidung0"/>
        <w:tabs>
          <w:tab w:val="left" w:pos="1934"/>
        </w:tabs>
        <w:spacing w:after="0" w:line="240" w:lineRule="auto"/>
        <w:ind w:firstLine="720"/>
        <w:jc w:val="both"/>
        <w:rPr>
          <w:b/>
        </w:rPr>
      </w:pPr>
    </w:p>
    <w:p w14:paraId="747E3533"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40EA4"/>
    <w:multiLevelType w:val="hybridMultilevel"/>
    <w:tmpl w:val="C85ABDC2"/>
    <w:lvl w:ilvl="0" w:tplc="6E1E0194">
      <w:start w:val="1"/>
      <w:numFmt w:val="decimal"/>
      <w:lvlText w:val="%1."/>
      <w:lvlJc w:val="left"/>
      <w:pPr>
        <w:ind w:left="260" w:hanging="260"/>
      </w:pPr>
      <w:rPr>
        <w:rFonts w:ascii="Times New Roman" w:eastAsia="Times New Roman" w:hAnsi="Times New Roman" w:cs="Times New Roman" w:hint="default"/>
        <w:spacing w:val="-1"/>
        <w:w w:val="99"/>
        <w:sz w:val="26"/>
        <w:szCs w:val="26"/>
        <w:lang w:val="vi" w:eastAsia="en-US" w:bidi="ar-SA"/>
      </w:rPr>
    </w:lvl>
    <w:lvl w:ilvl="1" w:tplc="F67A36B2">
      <w:numFmt w:val="bullet"/>
      <w:lvlText w:val="•"/>
      <w:lvlJc w:val="left"/>
      <w:pPr>
        <w:ind w:left="1138" w:hanging="260"/>
      </w:pPr>
      <w:rPr>
        <w:rFonts w:hint="default"/>
        <w:lang w:val="vi" w:eastAsia="en-US" w:bidi="ar-SA"/>
      </w:rPr>
    </w:lvl>
    <w:lvl w:ilvl="2" w:tplc="B4B65C04">
      <w:numFmt w:val="bullet"/>
      <w:lvlText w:val="•"/>
      <w:lvlJc w:val="left"/>
      <w:pPr>
        <w:ind w:left="2007" w:hanging="260"/>
      </w:pPr>
      <w:rPr>
        <w:rFonts w:hint="default"/>
        <w:lang w:val="vi" w:eastAsia="en-US" w:bidi="ar-SA"/>
      </w:rPr>
    </w:lvl>
    <w:lvl w:ilvl="3" w:tplc="834A1DB4">
      <w:numFmt w:val="bullet"/>
      <w:lvlText w:val="•"/>
      <w:lvlJc w:val="left"/>
      <w:pPr>
        <w:ind w:left="2876" w:hanging="260"/>
      </w:pPr>
      <w:rPr>
        <w:rFonts w:hint="default"/>
        <w:lang w:val="vi" w:eastAsia="en-US" w:bidi="ar-SA"/>
      </w:rPr>
    </w:lvl>
    <w:lvl w:ilvl="4" w:tplc="C9C88F78">
      <w:numFmt w:val="bullet"/>
      <w:lvlText w:val="•"/>
      <w:lvlJc w:val="left"/>
      <w:pPr>
        <w:ind w:left="3745" w:hanging="260"/>
      </w:pPr>
      <w:rPr>
        <w:rFonts w:hint="default"/>
        <w:lang w:val="vi" w:eastAsia="en-US" w:bidi="ar-SA"/>
      </w:rPr>
    </w:lvl>
    <w:lvl w:ilvl="5" w:tplc="58422E60">
      <w:numFmt w:val="bullet"/>
      <w:lvlText w:val="•"/>
      <w:lvlJc w:val="left"/>
      <w:pPr>
        <w:ind w:left="4613" w:hanging="260"/>
      </w:pPr>
      <w:rPr>
        <w:rFonts w:hint="default"/>
        <w:lang w:val="vi" w:eastAsia="en-US" w:bidi="ar-SA"/>
      </w:rPr>
    </w:lvl>
    <w:lvl w:ilvl="6" w:tplc="94920A7E">
      <w:numFmt w:val="bullet"/>
      <w:lvlText w:val="•"/>
      <w:lvlJc w:val="left"/>
      <w:pPr>
        <w:ind w:left="5482" w:hanging="260"/>
      </w:pPr>
      <w:rPr>
        <w:rFonts w:hint="default"/>
        <w:lang w:val="vi" w:eastAsia="en-US" w:bidi="ar-SA"/>
      </w:rPr>
    </w:lvl>
    <w:lvl w:ilvl="7" w:tplc="EA4E3FF2">
      <w:numFmt w:val="bullet"/>
      <w:lvlText w:val="•"/>
      <w:lvlJc w:val="left"/>
      <w:pPr>
        <w:ind w:left="6351" w:hanging="260"/>
      </w:pPr>
      <w:rPr>
        <w:rFonts w:hint="default"/>
        <w:lang w:val="vi" w:eastAsia="en-US" w:bidi="ar-SA"/>
      </w:rPr>
    </w:lvl>
    <w:lvl w:ilvl="8" w:tplc="B90467EC">
      <w:numFmt w:val="bullet"/>
      <w:lvlText w:val="•"/>
      <w:lvlJc w:val="left"/>
      <w:pPr>
        <w:ind w:left="7220" w:hanging="260"/>
      </w:pPr>
      <w:rPr>
        <w:rFonts w:hint="default"/>
        <w:lang w:val="vi" w:eastAsia="en-US" w:bidi="ar-SA"/>
      </w:rPr>
    </w:lvl>
  </w:abstractNum>
  <w:abstractNum w:abstractNumId="1" w15:restartNumberingAfterBreak="0">
    <w:nsid w:val="708574C7"/>
    <w:multiLevelType w:val="hybridMultilevel"/>
    <w:tmpl w:val="6A06FBE4"/>
    <w:lvl w:ilvl="0" w:tplc="FEB4FB5A">
      <w:start w:val="1"/>
      <w:numFmt w:val="decimal"/>
      <w:lvlText w:val="(%1)"/>
      <w:lvlJc w:val="left"/>
      <w:pPr>
        <w:ind w:left="1260" w:hanging="340"/>
      </w:pPr>
      <w:rPr>
        <w:rFonts w:ascii="Times New Roman" w:eastAsia="Times New Roman" w:hAnsi="Times New Roman" w:cs="Times New Roman" w:hint="default"/>
        <w:spacing w:val="-5"/>
        <w:w w:val="100"/>
        <w:sz w:val="24"/>
        <w:szCs w:val="24"/>
        <w:lang w:val="vi" w:eastAsia="en-US" w:bidi="ar-SA"/>
      </w:rPr>
    </w:lvl>
    <w:lvl w:ilvl="1" w:tplc="6EEA9BD6">
      <w:numFmt w:val="bullet"/>
      <w:lvlText w:val="-"/>
      <w:lvlJc w:val="left"/>
      <w:pPr>
        <w:ind w:left="920" w:hanging="148"/>
      </w:pPr>
      <w:rPr>
        <w:rFonts w:ascii="Times New Roman" w:eastAsia="Times New Roman" w:hAnsi="Times New Roman" w:cs="Times New Roman" w:hint="default"/>
        <w:w w:val="99"/>
        <w:sz w:val="26"/>
        <w:szCs w:val="26"/>
        <w:lang w:val="vi" w:eastAsia="en-US" w:bidi="ar-SA"/>
      </w:rPr>
    </w:lvl>
    <w:lvl w:ilvl="2" w:tplc="FCC6EAD0">
      <w:numFmt w:val="bullet"/>
      <w:lvlText w:val="•"/>
      <w:lvlJc w:val="left"/>
      <w:pPr>
        <w:ind w:left="2296" w:hanging="148"/>
      </w:pPr>
      <w:rPr>
        <w:rFonts w:hint="default"/>
        <w:lang w:val="vi" w:eastAsia="en-US" w:bidi="ar-SA"/>
      </w:rPr>
    </w:lvl>
    <w:lvl w:ilvl="3" w:tplc="CCC08366">
      <w:numFmt w:val="bullet"/>
      <w:lvlText w:val="•"/>
      <w:lvlJc w:val="left"/>
      <w:pPr>
        <w:ind w:left="3332" w:hanging="148"/>
      </w:pPr>
      <w:rPr>
        <w:rFonts w:hint="default"/>
        <w:lang w:val="vi" w:eastAsia="en-US" w:bidi="ar-SA"/>
      </w:rPr>
    </w:lvl>
    <w:lvl w:ilvl="4" w:tplc="69122FDE">
      <w:numFmt w:val="bullet"/>
      <w:lvlText w:val="•"/>
      <w:lvlJc w:val="left"/>
      <w:pPr>
        <w:ind w:left="4369" w:hanging="148"/>
      </w:pPr>
      <w:rPr>
        <w:rFonts w:hint="default"/>
        <w:lang w:val="vi" w:eastAsia="en-US" w:bidi="ar-SA"/>
      </w:rPr>
    </w:lvl>
    <w:lvl w:ilvl="5" w:tplc="9F5C194E">
      <w:numFmt w:val="bullet"/>
      <w:lvlText w:val="•"/>
      <w:lvlJc w:val="left"/>
      <w:pPr>
        <w:ind w:left="5405" w:hanging="148"/>
      </w:pPr>
      <w:rPr>
        <w:rFonts w:hint="default"/>
        <w:lang w:val="vi" w:eastAsia="en-US" w:bidi="ar-SA"/>
      </w:rPr>
    </w:lvl>
    <w:lvl w:ilvl="6" w:tplc="19869F74">
      <w:numFmt w:val="bullet"/>
      <w:lvlText w:val="•"/>
      <w:lvlJc w:val="left"/>
      <w:pPr>
        <w:ind w:left="6442" w:hanging="148"/>
      </w:pPr>
      <w:rPr>
        <w:rFonts w:hint="default"/>
        <w:lang w:val="vi" w:eastAsia="en-US" w:bidi="ar-SA"/>
      </w:rPr>
    </w:lvl>
    <w:lvl w:ilvl="7" w:tplc="BAF039E6">
      <w:numFmt w:val="bullet"/>
      <w:lvlText w:val="•"/>
      <w:lvlJc w:val="left"/>
      <w:pPr>
        <w:ind w:left="7478" w:hanging="148"/>
      </w:pPr>
      <w:rPr>
        <w:rFonts w:hint="default"/>
        <w:lang w:val="vi" w:eastAsia="en-US" w:bidi="ar-SA"/>
      </w:rPr>
    </w:lvl>
    <w:lvl w:ilvl="8" w:tplc="9D30D264">
      <w:numFmt w:val="bullet"/>
      <w:lvlText w:val="•"/>
      <w:lvlJc w:val="left"/>
      <w:pPr>
        <w:ind w:left="8514" w:hanging="148"/>
      </w:pPr>
      <w:rPr>
        <w:rFonts w:hint="default"/>
        <w:lang w:val="vi" w:eastAsia="en-US" w:bidi="ar-SA"/>
      </w:rPr>
    </w:lvl>
  </w:abstractNum>
  <w:abstractNum w:abstractNumId="2"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16cid:durableId="896090929">
    <w:abstractNumId w:val="2"/>
  </w:num>
  <w:num w:numId="2" w16cid:durableId="790396794">
    <w:abstractNumId w:val="1"/>
  </w:num>
  <w:num w:numId="3" w16cid:durableId="193790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ED"/>
    <w:rsid w:val="0006293D"/>
    <w:rsid w:val="000E3434"/>
    <w:rsid w:val="00653717"/>
    <w:rsid w:val="00977B6A"/>
    <w:rsid w:val="00CB31ED"/>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C4D8A-6079-416E-9805-957E21B3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17"/>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53717"/>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653717"/>
    <w:pPr>
      <w:ind w:left="720"/>
      <w:contextualSpacing/>
    </w:pPr>
  </w:style>
  <w:style w:type="character" w:customStyle="1" w:styleId="Vnbnnidung">
    <w:name w:val="Văn bản nội dung_"/>
    <w:link w:val="Vnbnnidung0"/>
    <w:uiPriority w:val="99"/>
    <w:locked/>
    <w:rsid w:val="00653717"/>
    <w:rPr>
      <w:sz w:val="26"/>
      <w:szCs w:val="26"/>
    </w:rPr>
  </w:style>
  <w:style w:type="paragraph" w:customStyle="1" w:styleId="Vnbnnidung0">
    <w:name w:val="Văn bản nội dung"/>
    <w:basedOn w:val="Normal"/>
    <w:link w:val="Vnbnnidung"/>
    <w:uiPriority w:val="99"/>
    <w:rsid w:val="00653717"/>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653717"/>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2023-11-15T07:21:00Z</dcterms:created>
  <dcterms:modified xsi:type="dcterms:W3CDTF">2023-11-15T07:21:00Z</dcterms:modified>
</cp:coreProperties>
</file>