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1766" w14:textId="77777777" w:rsidR="00294DE3" w:rsidRPr="00D15874" w:rsidRDefault="00294DE3" w:rsidP="00294DE3">
      <w:pPr>
        <w:spacing w:before="120"/>
        <w:ind w:left="510"/>
        <w:jc w:val="both"/>
        <w:rPr>
          <w:b/>
          <w:sz w:val="26"/>
          <w:szCs w:val="26"/>
          <w:lang w:val="en-US"/>
        </w:rPr>
      </w:pPr>
      <w:r>
        <w:rPr>
          <w:b/>
          <w:sz w:val="26"/>
          <w:szCs w:val="26"/>
          <w:lang w:val="en-US"/>
        </w:rPr>
        <w:t xml:space="preserve">9. </w:t>
      </w:r>
      <w:r w:rsidRPr="00D15874">
        <w:rPr>
          <w:b/>
          <w:sz w:val="26"/>
          <w:szCs w:val="26"/>
          <w:lang w:val="en-US"/>
        </w:rPr>
        <w:t>THỦ TỤC</w:t>
      </w:r>
      <w:r w:rsidRPr="00D15874">
        <w:rPr>
          <w:sz w:val="26"/>
          <w:szCs w:val="26"/>
          <w:lang w:val="en-US"/>
        </w:rPr>
        <w:t xml:space="preserve"> </w:t>
      </w:r>
      <w:r w:rsidRPr="00D15874">
        <w:rPr>
          <w:b/>
          <w:sz w:val="26"/>
          <w:szCs w:val="26"/>
        </w:rPr>
        <w:t>CÔNG BỐ HOẠT ĐỘNG KHU NEO ĐẬU</w:t>
      </w:r>
    </w:p>
    <w:p w14:paraId="728176FF" w14:textId="77777777" w:rsidR="00294DE3" w:rsidRPr="005158DE" w:rsidRDefault="00294DE3" w:rsidP="00294DE3">
      <w:pPr>
        <w:spacing w:before="120"/>
        <w:jc w:val="both"/>
        <w:rPr>
          <w:b/>
          <w:bCs/>
          <w:sz w:val="26"/>
          <w:szCs w:val="26"/>
          <w:lang w:val="en-US"/>
        </w:rPr>
      </w:pPr>
      <w:r>
        <w:rPr>
          <w:b/>
          <w:bCs/>
          <w:sz w:val="26"/>
          <w:szCs w:val="26"/>
          <w:lang w:val="en-US"/>
        </w:rPr>
        <w:t>9.</w:t>
      </w:r>
      <w:r w:rsidRPr="005158DE">
        <w:rPr>
          <w:b/>
          <w:bCs/>
          <w:sz w:val="26"/>
          <w:szCs w:val="26"/>
        </w:rPr>
        <w:t xml:space="preserve">1. Trình tự, cách thức, thời gian thực hiện:  </w:t>
      </w:r>
    </w:p>
    <w:p w14:paraId="6BBF17C2" w14:textId="77777777" w:rsidR="00294DE3" w:rsidRPr="005158DE" w:rsidRDefault="00294DE3" w:rsidP="00294DE3">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294DE3" w:rsidRPr="005158DE" w14:paraId="49D45457"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CFF68E3" w14:textId="77777777" w:rsidR="00294DE3" w:rsidRPr="005158DE" w:rsidRDefault="00294DE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0D67863D" w14:textId="77777777" w:rsidR="00294DE3" w:rsidRPr="005158DE" w:rsidRDefault="00294DE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5795875C" w14:textId="77777777" w:rsidR="00294DE3" w:rsidRPr="005158DE" w:rsidRDefault="00294DE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E76ACEA" w14:textId="77777777" w:rsidR="00294DE3" w:rsidRPr="005158DE" w:rsidRDefault="00294DE3"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294DE3" w:rsidRPr="005158DE" w14:paraId="34E6CDF1"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71B46472" w14:textId="77777777" w:rsidR="00294DE3" w:rsidRPr="005158DE" w:rsidRDefault="00294DE3"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307E5743" w14:textId="77777777" w:rsidR="00294DE3" w:rsidRPr="005158DE" w:rsidRDefault="00294DE3"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9E663E7" w14:textId="77777777" w:rsidR="00294DE3" w:rsidRPr="005158DE" w:rsidRDefault="00294DE3"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16938876" w14:textId="77777777" w:rsidR="00294DE3" w:rsidRPr="005158DE" w:rsidRDefault="00294DE3" w:rsidP="008A16B8">
            <w:pPr>
              <w:pBdr>
                <w:top w:val="nil"/>
                <w:left w:val="nil"/>
                <w:bottom w:val="nil"/>
                <w:right w:val="nil"/>
                <w:between w:val="nil"/>
              </w:pBdr>
              <w:ind w:firstLine="357"/>
              <w:jc w:val="both"/>
              <w:rPr>
                <w:rFonts w:eastAsia="Times New Roman"/>
                <w:sz w:val="26"/>
                <w:szCs w:val="26"/>
              </w:rPr>
            </w:pPr>
          </w:p>
        </w:tc>
      </w:tr>
      <w:tr w:rsidR="00294DE3" w:rsidRPr="005158DE" w14:paraId="40405AEF"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5775D70" w14:textId="77777777" w:rsidR="00294DE3" w:rsidRPr="005158DE" w:rsidRDefault="00294DE3"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F483EB9" w14:textId="77777777" w:rsidR="00294DE3" w:rsidRPr="005158DE" w:rsidRDefault="00294DE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19AF90E" w14:textId="77777777" w:rsidR="00294DE3" w:rsidRPr="005158DE" w:rsidRDefault="00294DE3"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1514A41" w14:textId="77777777" w:rsidR="00294DE3" w:rsidRPr="005158DE" w:rsidRDefault="00294DE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469A73FC" w14:textId="77777777" w:rsidR="00294DE3" w:rsidRPr="005158DE" w:rsidRDefault="00294DE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2E605241" w14:textId="77777777" w:rsidR="00294DE3" w:rsidRPr="005158DE" w:rsidRDefault="00294DE3"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294DE3" w:rsidRPr="005158DE" w14:paraId="132B7452"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FED5C0F" w14:textId="77777777" w:rsidR="00294DE3" w:rsidRPr="005158DE" w:rsidRDefault="00294DE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FF1B877" w14:textId="77777777" w:rsidR="00294DE3" w:rsidRPr="005158DE" w:rsidRDefault="00294DE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73E8161" w14:textId="77777777" w:rsidR="00294DE3" w:rsidRPr="005158DE" w:rsidRDefault="00294DE3"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03F6190B" w14:textId="77777777" w:rsidR="00294DE3" w:rsidRPr="005158DE" w:rsidRDefault="00294DE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294DE3" w:rsidRPr="005158DE" w14:paraId="1CF05AC1"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051A1F8C" w14:textId="77777777" w:rsidR="00294DE3" w:rsidRPr="005158DE" w:rsidRDefault="00294DE3"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5638E259" w14:textId="77777777" w:rsidR="00294DE3" w:rsidRPr="005158DE" w:rsidRDefault="00294DE3"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5F505BC7" w14:textId="77777777" w:rsidR="00294DE3" w:rsidRPr="005158DE" w:rsidRDefault="00294DE3"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8DDCD44" w14:textId="77777777" w:rsidR="00294DE3" w:rsidRPr="005158DE" w:rsidRDefault="00294DE3"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01879BA" w14:textId="77777777" w:rsidR="00294DE3" w:rsidRPr="005158DE" w:rsidRDefault="00294DE3"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2602AE1D" w14:textId="77777777" w:rsidR="00294DE3" w:rsidRPr="005158DE" w:rsidRDefault="00294DE3"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4FDE4455" w14:textId="77777777" w:rsidR="00294DE3" w:rsidRPr="005158DE" w:rsidRDefault="00294DE3"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294DE3" w:rsidRPr="005158DE" w14:paraId="7A6E0430"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4BD66AD7" w14:textId="77777777" w:rsidR="00294DE3" w:rsidRPr="005158DE" w:rsidRDefault="00294DE3"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7BCD93F1" w14:textId="77777777" w:rsidR="00294DE3" w:rsidRPr="005158DE" w:rsidRDefault="00294DE3"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18B17C97" w14:textId="77777777" w:rsidR="00294DE3" w:rsidRPr="005158DE" w:rsidRDefault="00294DE3"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C056007" w14:textId="77777777" w:rsidR="00294DE3" w:rsidRPr="005158DE" w:rsidRDefault="00294DE3"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541EF12" w14:textId="77777777" w:rsidR="00294DE3" w:rsidRPr="005158DE" w:rsidRDefault="00294DE3"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D7D4932" w14:textId="77777777" w:rsidR="00294DE3" w:rsidRPr="005158DE" w:rsidRDefault="00294DE3"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294DE3" w:rsidRPr="005158DE" w14:paraId="0C755B50"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69A39D8C" w14:textId="77777777" w:rsidR="00294DE3" w:rsidRPr="005158DE" w:rsidRDefault="00294DE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44DFE44B" w14:textId="77777777" w:rsidR="00294DE3" w:rsidRPr="005158DE" w:rsidRDefault="00294DE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C45E251" w14:textId="77777777" w:rsidR="00294DE3" w:rsidRPr="005158DE" w:rsidRDefault="00294DE3"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neo </w:t>
            </w:r>
            <w:proofErr w:type="spellStart"/>
            <w:r w:rsidRPr="005158DE">
              <w:rPr>
                <w:rFonts w:eastAsia="Times New Roman"/>
                <w:sz w:val="26"/>
                <w:szCs w:val="26"/>
                <w:lang w:val="en-US"/>
              </w:rPr>
              <w:t>đậu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00082BCD" w14:textId="77777777" w:rsidR="00294DE3" w:rsidRPr="005158DE" w:rsidRDefault="00294DE3"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484F9F0" w14:textId="77777777" w:rsidR="00294DE3" w:rsidRPr="005158DE" w:rsidRDefault="00294DE3"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294DE3" w:rsidRPr="005158DE" w14:paraId="6CEE03CF"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D3CB520" w14:textId="77777777" w:rsidR="00294DE3" w:rsidRPr="005158DE" w:rsidRDefault="00294DE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CFD54C7" w14:textId="77777777" w:rsidR="00294DE3" w:rsidRPr="005158DE" w:rsidRDefault="00294DE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DAA536C" w14:textId="77777777" w:rsidR="00294DE3" w:rsidRPr="005158DE" w:rsidRDefault="00294DE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1A4F3D43" w14:textId="77777777" w:rsidR="00294DE3" w:rsidRPr="005158DE" w:rsidRDefault="00294DE3"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294DE3" w:rsidRPr="005158DE" w14:paraId="5782EDA8"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2151F8D" w14:textId="77777777" w:rsidR="00294DE3" w:rsidRPr="005158DE" w:rsidRDefault="00294DE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F6827BB" w14:textId="77777777" w:rsidR="00294DE3" w:rsidRPr="005158DE" w:rsidRDefault="00294DE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9C92406" w14:textId="77777777" w:rsidR="00294DE3" w:rsidRPr="005158DE" w:rsidRDefault="00294DE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1477EB19" w14:textId="77777777" w:rsidR="00294DE3" w:rsidRPr="005158DE" w:rsidRDefault="00294DE3"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294DE3" w:rsidRPr="005158DE" w14:paraId="186504CE"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4E41C1F" w14:textId="77777777" w:rsidR="00294DE3" w:rsidRPr="005158DE" w:rsidRDefault="00294DE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E17C626" w14:textId="77777777" w:rsidR="00294DE3" w:rsidRPr="005158DE" w:rsidRDefault="00294DE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0119876F" w14:textId="77777777" w:rsidR="00294DE3" w:rsidRPr="005158DE" w:rsidRDefault="00294DE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B6D68D1" w14:textId="77777777" w:rsidR="00294DE3" w:rsidRPr="005158DE" w:rsidRDefault="00294DE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3F5AFC4F" w14:textId="77777777" w:rsidR="00294DE3" w:rsidRPr="005158DE" w:rsidRDefault="00294DE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208E3499" w14:textId="77777777" w:rsidR="00294DE3" w:rsidRPr="005158DE" w:rsidRDefault="00294DE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0A849984" w14:textId="77777777" w:rsidR="00294DE3" w:rsidRPr="005158DE" w:rsidRDefault="00294DE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1C021ED1" w14:textId="77777777" w:rsidR="00294DE3" w:rsidRPr="005158DE" w:rsidRDefault="00294DE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294DE3" w:rsidRPr="005158DE" w14:paraId="161620A5"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676143F" w14:textId="77777777" w:rsidR="00294DE3" w:rsidRPr="005158DE" w:rsidRDefault="00294DE3"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AF3A4AE" w14:textId="77777777" w:rsidR="00294DE3" w:rsidRPr="005158DE" w:rsidRDefault="00294DE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60018159" w14:textId="77777777" w:rsidR="00294DE3" w:rsidRPr="005158DE" w:rsidRDefault="00294DE3"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34CC20E1" w14:textId="77777777" w:rsidR="00294DE3" w:rsidRPr="005158DE" w:rsidRDefault="00294DE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294DE3" w:rsidRPr="005158DE" w14:paraId="78A17A3D"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9EF29AA" w14:textId="77777777" w:rsidR="00294DE3" w:rsidRPr="005158DE" w:rsidRDefault="00294DE3"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71E42CA" w14:textId="77777777" w:rsidR="00294DE3" w:rsidRPr="005158DE" w:rsidRDefault="00294DE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EF505A9" w14:textId="77777777" w:rsidR="00294DE3" w:rsidRPr="005158DE" w:rsidRDefault="00294DE3"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8E73323" w14:textId="77777777" w:rsidR="00294DE3" w:rsidRPr="005158DE" w:rsidRDefault="00294DE3"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294DE3" w:rsidRPr="005158DE" w14:paraId="316CDCF3"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5DB5CA9" w14:textId="77777777" w:rsidR="00294DE3" w:rsidRPr="005158DE" w:rsidRDefault="00294DE3"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2B7EABD1" w14:textId="77777777" w:rsidR="00294DE3" w:rsidRPr="005158DE" w:rsidRDefault="00294DE3"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5924466" w14:textId="77777777" w:rsidR="00294DE3" w:rsidRPr="005158DE" w:rsidRDefault="00294DE3"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4756BDDE" w14:textId="77777777" w:rsidR="00294DE3" w:rsidRPr="005158DE" w:rsidRDefault="00294DE3"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5BECC0E" w14:textId="77777777" w:rsidR="00294DE3" w:rsidRPr="005158DE" w:rsidRDefault="00294DE3"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63A73031" w14:textId="77777777" w:rsidR="00294DE3" w:rsidRPr="005158DE" w:rsidRDefault="00294DE3"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1FF0B25A" w14:textId="77777777" w:rsidR="00294DE3" w:rsidRPr="005158DE" w:rsidRDefault="00294DE3"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FF6E568" w14:textId="77777777" w:rsidR="00294DE3" w:rsidRPr="005158DE" w:rsidRDefault="00294DE3"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6DCBC841" w14:textId="77777777" w:rsidR="00294DE3" w:rsidRPr="005158DE" w:rsidRDefault="00294DE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3DCE6105" w14:textId="77777777" w:rsidR="00294DE3" w:rsidRPr="005158DE" w:rsidRDefault="00294DE3"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386531D7" w14:textId="77777777" w:rsidR="00294DE3" w:rsidRPr="005158DE" w:rsidRDefault="00294DE3" w:rsidP="00294DE3">
      <w:pPr>
        <w:widowControl w:val="0"/>
        <w:autoSpaceDE w:val="0"/>
        <w:autoSpaceDN w:val="0"/>
        <w:adjustRightInd w:val="0"/>
        <w:spacing w:after="120"/>
        <w:jc w:val="both"/>
        <w:rPr>
          <w:b/>
          <w:bCs/>
          <w:sz w:val="26"/>
          <w:szCs w:val="26"/>
          <w:lang w:val="en-US"/>
        </w:rPr>
      </w:pPr>
      <w:r w:rsidRPr="005158DE">
        <w:rPr>
          <w:b/>
          <w:bCs/>
          <w:sz w:val="26"/>
          <w:szCs w:val="26"/>
        </w:rPr>
        <w:t xml:space="preserve">    </w:t>
      </w:r>
      <w:r w:rsidRPr="005158DE">
        <w:rPr>
          <w:b/>
          <w:bCs/>
          <w:sz w:val="26"/>
          <w:szCs w:val="26"/>
          <w:lang w:val="en-US"/>
        </w:rPr>
        <w:tab/>
      </w:r>
    </w:p>
    <w:p w14:paraId="1D35DD99" w14:textId="77777777" w:rsidR="00294DE3" w:rsidRPr="005158DE" w:rsidRDefault="00294DE3" w:rsidP="00294DE3">
      <w:pPr>
        <w:widowControl w:val="0"/>
        <w:autoSpaceDE w:val="0"/>
        <w:autoSpaceDN w:val="0"/>
        <w:adjustRightInd w:val="0"/>
        <w:spacing w:before="120"/>
        <w:ind w:firstLine="720"/>
        <w:jc w:val="both"/>
        <w:rPr>
          <w:b/>
          <w:bCs/>
          <w:sz w:val="26"/>
          <w:szCs w:val="26"/>
        </w:rPr>
      </w:pPr>
      <w:r>
        <w:rPr>
          <w:b/>
          <w:bCs/>
          <w:sz w:val="26"/>
          <w:szCs w:val="26"/>
          <w:lang w:val="en-US"/>
        </w:rPr>
        <w:t>9.</w:t>
      </w:r>
      <w:r w:rsidRPr="005158DE">
        <w:rPr>
          <w:b/>
          <w:bCs/>
          <w:sz w:val="26"/>
          <w:szCs w:val="26"/>
          <w:lang w:val="en-US"/>
        </w:rPr>
        <w:t xml:space="preserve">2. </w:t>
      </w:r>
      <w:r w:rsidRPr="005158DE">
        <w:rPr>
          <w:b/>
          <w:bCs/>
          <w:sz w:val="26"/>
          <w:szCs w:val="26"/>
        </w:rPr>
        <w:t>Thành phần, số lượng hồ sơ:</w:t>
      </w:r>
    </w:p>
    <w:p w14:paraId="3682FDEA" w14:textId="77777777" w:rsidR="00294DE3" w:rsidRPr="005158DE" w:rsidRDefault="00294DE3" w:rsidP="00294DE3">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5A53D0D9" w14:textId="77777777" w:rsidR="00294DE3" w:rsidRPr="005158DE" w:rsidRDefault="00294DE3" w:rsidP="00294DE3">
      <w:pPr>
        <w:pStyle w:val="ListParagraph"/>
        <w:widowControl w:val="0"/>
        <w:numPr>
          <w:ilvl w:val="1"/>
          <w:numId w:val="1"/>
        </w:numPr>
        <w:tabs>
          <w:tab w:val="left" w:pos="1783"/>
        </w:tabs>
        <w:autoSpaceDE w:val="0"/>
        <w:autoSpaceDN w:val="0"/>
        <w:spacing w:before="46"/>
        <w:rPr>
          <w:sz w:val="26"/>
          <w:szCs w:val="26"/>
        </w:rPr>
      </w:pPr>
      <w:r w:rsidRPr="005158DE">
        <w:rPr>
          <w:sz w:val="26"/>
          <w:szCs w:val="26"/>
        </w:rPr>
        <w:t>Đơn đề nghị công bố hoạt động khu neo đậu theo</w:t>
      </w:r>
      <w:r w:rsidRPr="005158DE">
        <w:rPr>
          <w:spacing w:val="-3"/>
          <w:sz w:val="26"/>
          <w:szCs w:val="26"/>
        </w:rPr>
        <w:t xml:space="preserve"> </w:t>
      </w:r>
      <w:r w:rsidRPr="005158DE">
        <w:rPr>
          <w:sz w:val="26"/>
          <w:szCs w:val="26"/>
        </w:rPr>
        <w:t>mẫu;</w:t>
      </w:r>
    </w:p>
    <w:p w14:paraId="5C8002AD" w14:textId="77777777" w:rsidR="00294DE3" w:rsidRPr="005158DE" w:rsidRDefault="00294DE3" w:rsidP="00294DE3">
      <w:pPr>
        <w:pStyle w:val="ListParagraph"/>
        <w:widowControl w:val="0"/>
        <w:numPr>
          <w:ilvl w:val="1"/>
          <w:numId w:val="1"/>
        </w:numPr>
        <w:tabs>
          <w:tab w:val="left" w:pos="1783"/>
        </w:tabs>
        <w:autoSpaceDE w:val="0"/>
        <w:autoSpaceDN w:val="0"/>
        <w:spacing w:before="43"/>
        <w:rPr>
          <w:sz w:val="26"/>
          <w:szCs w:val="26"/>
        </w:rPr>
      </w:pPr>
      <w:r w:rsidRPr="005158DE">
        <w:rPr>
          <w:sz w:val="26"/>
          <w:szCs w:val="26"/>
        </w:rPr>
        <w:t>Biên bản nghiệm thu hoàn thành công trình đưa vào sử</w:t>
      </w:r>
      <w:r w:rsidRPr="005158DE">
        <w:rPr>
          <w:spacing w:val="-8"/>
          <w:sz w:val="26"/>
          <w:szCs w:val="26"/>
        </w:rPr>
        <w:t xml:space="preserve"> </w:t>
      </w:r>
      <w:r w:rsidRPr="005158DE">
        <w:rPr>
          <w:sz w:val="26"/>
          <w:szCs w:val="26"/>
        </w:rPr>
        <w:t>dụng;</w:t>
      </w:r>
    </w:p>
    <w:p w14:paraId="35F38BA1" w14:textId="77777777" w:rsidR="00294DE3" w:rsidRPr="005158DE" w:rsidRDefault="00294DE3" w:rsidP="00294DE3">
      <w:pPr>
        <w:pStyle w:val="ListParagraph"/>
        <w:widowControl w:val="0"/>
        <w:numPr>
          <w:ilvl w:val="1"/>
          <w:numId w:val="1"/>
        </w:numPr>
        <w:tabs>
          <w:tab w:val="left" w:pos="1783"/>
        </w:tabs>
        <w:autoSpaceDE w:val="0"/>
        <w:autoSpaceDN w:val="0"/>
        <w:spacing w:before="46"/>
        <w:rPr>
          <w:sz w:val="26"/>
          <w:szCs w:val="26"/>
        </w:rPr>
      </w:pPr>
      <w:r w:rsidRPr="005158DE">
        <w:rPr>
          <w:sz w:val="26"/>
          <w:szCs w:val="26"/>
        </w:rPr>
        <w:t>Bình đồ khu vực khu neo</w:t>
      </w:r>
      <w:r w:rsidRPr="005158DE">
        <w:rPr>
          <w:spacing w:val="-3"/>
          <w:sz w:val="26"/>
          <w:szCs w:val="26"/>
        </w:rPr>
        <w:t xml:space="preserve"> </w:t>
      </w:r>
      <w:r w:rsidRPr="005158DE">
        <w:rPr>
          <w:sz w:val="26"/>
          <w:szCs w:val="26"/>
        </w:rPr>
        <w:t>đậu;</w:t>
      </w:r>
    </w:p>
    <w:p w14:paraId="5B405EBA" w14:textId="77777777" w:rsidR="00294DE3" w:rsidRPr="005158DE" w:rsidRDefault="00294DE3" w:rsidP="00294DE3">
      <w:pPr>
        <w:pStyle w:val="ListParagraph"/>
        <w:widowControl w:val="0"/>
        <w:numPr>
          <w:ilvl w:val="1"/>
          <w:numId w:val="1"/>
        </w:numPr>
        <w:tabs>
          <w:tab w:val="left" w:pos="1786"/>
        </w:tabs>
        <w:autoSpaceDE w:val="0"/>
        <w:autoSpaceDN w:val="0"/>
        <w:spacing w:before="44" w:line="276" w:lineRule="auto"/>
        <w:ind w:right="595"/>
        <w:rPr>
          <w:sz w:val="26"/>
          <w:szCs w:val="26"/>
        </w:rPr>
      </w:pPr>
      <w:r w:rsidRPr="005158DE">
        <w:rPr>
          <w:sz w:val="26"/>
          <w:szCs w:val="26"/>
        </w:rPr>
        <w:t>Giấy chứng nhận an toàn kỹ thuật và bảo vệ môi trường đối với phao neo (nếu dùng phao</w:t>
      </w:r>
      <w:r w:rsidRPr="005158DE">
        <w:rPr>
          <w:spacing w:val="-1"/>
          <w:sz w:val="26"/>
          <w:szCs w:val="26"/>
        </w:rPr>
        <w:t xml:space="preserve"> </w:t>
      </w:r>
      <w:r w:rsidRPr="005158DE">
        <w:rPr>
          <w:sz w:val="26"/>
          <w:szCs w:val="26"/>
        </w:rPr>
        <w:t>neo);</w:t>
      </w:r>
    </w:p>
    <w:p w14:paraId="4F7EEB19" w14:textId="77777777" w:rsidR="00294DE3" w:rsidRPr="005158DE" w:rsidRDefault="00294DE3" w:rsidP="00294DE3">
      <w:pPr>
        <w:pStyle w:val="ListParagraph"/>
        <w:widowControl w:val="0"/>
        <w:numPr>
          <w:ilvl w:val="1"/>
          <w:numId w:val="1"/>
        </w:numPr>
        <w:tabs>
          <w:tab w:val="left" w:pos="1783"/>
        </w:tabs>
        <w:autoSpaceDE w:val="0"/>
        <w:autoSpaceDN w:val="0"/>
        <w:spacing w:line="299" w:lineRule="exact"/>
        <w:jc w:val="both"/>
        <w:rPr>
          <w:sz w:val="26"/>
          <w:szCs w:val="26"/>
        </w:rPr>
      </w:pPr>
      <w:r w:rsidRPr="005158DE">
        <w:rPr>
          <w:sz w:val="26"/>
          <w:szCs w:val="26"/>
        </w:rPr>
        <w:t>Biên bản nghiệm thu rà quét vật chướng</w:t>
      </w:r>
      <w:r w:rsidRPr="005158DE">
        <w:rPr>
          <w:spacing w:val="-4"/>
          <w:sz w:val="26"/>
          <w:szCs w:val="26"/>
        </w:rPr>
        <w:t xml:space="preserve"> </w:t>
      </w:r>
      <w:r w:rsidRPr="005158DE">
        <w:rPr>
          <w:sz w:val="26"/>
          <w:szCs w:val="26"/>
        </w:rPr>
        <w:t>ngại.</w:t>
      </w:r>
    </w:p>
    <w:p w14:paraId="530DFCA4" w14:textId="77777777" w:rsidR="00294DE3" w:rsidRPr="005158DE" w:rsidRDefault="00294DE3" w:rsidP="00294DE3">
      <w:pPr>
        <w:pStyle w:val="ListParagraph"/>
        <w:widowControl w:val="0"/>
        <w:tabs>
          <w:tab w:val="left" w:pos="284"/>
        </w:tabs>
        <w:autoSpaceDE w:val="0"/>
        <w:autoSpaceDN w:val="0"/>
        <w:spacing w:before="120"/>
        <w:ind w:left="0"/>
        <w:contextualSpacing w:val="0"/>
        <w:jc w:val="both"/>
        <w:rPr>
          <w:rFonts w:eastAsia="Times New Roman"/>
          <w:sz w:val="26"/>
          <w:szCs w:val="26"/>
          <w:lang w:val="en-US" w:eastAsia="en-US"/>
        </w:rPr>
      </w:pPr>
      <w:r w:rsidRPr="005158DE">
        <w:rPr>
          <w:rFonts w:eastAsia="Times New Roman"/>
          <w:b/>
          <w:sz w:val="26"/>
          <w:szCs w:val="26"/>
          <w:lang w:val="en-US" w:eastAsia="en-US"/>
        </w:rPr>
        <w:tab/>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5AA20242" w14:textId="77777777" w:rsidR="00294DE3" w:rsidRPr="005158DE" w:rsidRDefault="00294DE3" w:rsidP="00294DE3">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lastRenderedPageBreak/>
        <w:tab/>
      </w:r>
      <w:r>
        <w:rPr>
          <w:rFonts w:eastAsia="Times New Roman"/>
          <w:b/>
          <w:sz w:val="26"/>
          <w:szCs w:val="26"/>
          <w:lang w:val="en-US" w:eastAsia="en-US"/>
        </w:rPr>
        <w:t>9.</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 Trong thời hạn 05 ngày làm việc, kể từ ngày nhận đủ hồ sơ theo quy định.</w:t>
      </w:r>
    </w:p>
    <w:p w14:paraId="143D8049" w14:textId="77777777" w:rsidR="00294DE3" w:rsidRPr="005158DE" w:rsidRDefault="00294DE3" w:rsidP="00294DE3">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9.</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166F2FFD" w14:textId="77777777" w:rsidR="00294DE3" w:rsidRPr="005158DE" w:rsidRDefault="00294DE3" w:rsidP="00294DE3">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9.</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4290AA9E" w14:textId="77777777" w:rsidR="00294DE3" w:rsidRPr="005158DE" w:rsidRDefault="00294DE3" w:rsidP="00294DE3">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 công bố hoạt động khu neo đậu trên đường thủy nội địa địa phương, đường thủy nội địa</w:t>
      </w:r>
      <w:r w:rsidRPr="005158DE">
        <w:rPr>
          <w:sz w:val="26"/>
          <w:szCs w:val="26"/>
          <w:lang w:val="en-US"/>
        </w:rPr>
        <w:t>.</w:t>
      </w:r>
    </w:p>
    <w:p w14:paraId="42EE4198" w14:textId="77777777" w:rsidR="00294DE3" w:rsidRPr="005158DE" w:rsidRDefault="00294DE3" w:rsidP="00294DE3">
      <w:pPr>
        <w:widowControl w:val="0"/>
        <w:autoSpaceDE w:val="0"/>
        <w:autoSpaceDN w:val="0"/>
        <w:spacing w:before="120"/>
        <w:jc w:val="both"/>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49574806" w14:textId="77777777" w:rsidR="00294DE3" w:rsidRPr="005158DE" w:rsidRDefault="00294DE3" w:rsidP="00294DE3">
      <w:pPr>
        <w:widowControl w:val="0"/>
        <w:autoSpaceDE w:val="0"/>
        <w:autoSpaceDN w:val="0"/>
        <w:spacing w:before="120"/>
        <w:jc w:val="both"/>
        <w:rPr>
          <w:spacing w:val="-3"/>
          <w:sz w:val="26"/>
          <w:szCs w:val="26"/>
          <w:lang w:val="vi" w:eastAsia="en-US"/>
        </w:rPr>
      </w:pPr>
      <w:r w:rsidRPr="00F47C91">
        <w:rPr>
          <w:rFonts w:eastAsia="Times New Roman"/>
          <w:b/>
          <w:sz w:val="26"/>
          <w:szCs w:val="26"/>
          <w:lang w:val="en-US" w:eastAsia="en-US"/>
        </w:rPr>
        <w:t xml:space="preserve">          9.</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hoạt động khu neo</w:t>
      </w:r>
      <w:r w:rsidRPr="005158DE">
        <w:rPr>
          <w:spacing w:val="-3"/>
          <w:sz w:val="26"/>
          <w:szCs w:val="26"/>
          <w:lang w:val="en-US" w:eastAsia="en-US"/>
        </w:rPr>
        <w:t xml:space="preserve"> </w:t>
      </w:r>
      <w:r w:rsidRPr="005158DE">
        <w:rPr>
          <w:spacing w:val="-3"/>
          <w:sz w:val="26"/>
          <w:szCs w:val="26"/>
          <w:lang w:val="vi" w:eastAsia="en-US"/>
        </w:rPr>
        <w:t>đậu.</w:t>
      </w:r>
    </w:p>
    <w:p w14:paraId="3472E5EC" w14:textId="77777777" w:rsidR="00294DE3" w:rsidRPr="005158DE" w:rsidRDefault="00294DE3" w:rsidP="00294DE3">
      <w:pPr>
        <w:widowControl w:val="0"/>
        <w:tabs>
          <w:tab w:val="left" w:pos="2056"/>
        </w:tabs>
        <w:autoSpaceDE w:val="0"/>
        <w:autoSpaceDN w:val="0"/>
        <w:spacing w:before="120"/>
        <w:jc w:val="both"/>
        <w:rPr>
          <w:rFonts w:eastAsia="Times New Roman"/>
          <w:sz w:val="26"/>
          <w:szCs w:val="26"/>
          <w:lang w:val="vi" w:eastAsia="en-US"/>
        </w:rPr>
      </w:pPr>
      <w:r>
        <w:rPr>
          <w:rFonts w:eastAsia="Times New Roman"/>
          <w:b/>
          <w:spacing w:val="-6"/>
          <w:sz w:val="26"/>
          <w:szCs w:val="26"/>
          <w:lang w:val="en-US" w:eastAsia="en-US"/>
        </w:rPr>
        <w:t xml:space="preserve">         9.</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36EB5D1C" w14:textId="77777777" w:rsidR="00294DE3" w:rsidRPr="005158DE" w:rsidRDefault="00294DE3" w:rsidP="00294DE3">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9.</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7E5FD4DC" w14:textId="77777777" w:rsidR="00294DE3" w:rsidRPr="005158DE" w:rsidRDefault="00294DE3" w:rsidP="00294DE3">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khu</w:t>
      </w:r>
      <w:proofErr w:type="spellEnd"/>
      <w:r w:rsidRPr="005158DE">
        <w:rPr>
          <w:rFonts w:eastAsia="Times New Roman"/>
          <w:sz w:val="26"/>
          <w:szCs w:val="26"/>
          <w:lang w:val="en-US" w:eastAsia="en-US"/>
        </w:rPr>
        <w:t xml:space="preserve"> neo </w:t>
      </w:r>
      <w:proofErr w:type="spellStart"/>
      <w:r w:rsidRPr="005158DE">
        <w:rPr>
          <w:rFonts w:eastAsia="Times New Roman"/>
          <w:sz w:val="26"/>
          <w:szCs w:val="26"/>
          <w:lang w:val="en-US" w:eastAsia="en-US"/>
        </w:rPr>
        <w:t>đậu</w:t>
      </w:r>
      <w:proofErr w:type="spellEnd"/>
      <w:r w:rsidRPr="005158DE">
        <w:rPr>
          <w:rFonts w:eastAsia="Times New Roman"/>
          <w:sz w:val="26"/>
          <w:szCs w:val="26"/>
          <w:lang w:val="vi" w:eastAsia="en-US"/>
        </w:rPr>
        <w:t>.</w:t>
      </w:r>
    </w:p>
    <w:p w14:paraId="3D75E605" w14:textId="77777777" w:rsidR="00294DE3" w:rsidRPr="005158DE" w:rsidRDefault="00294DE3" w:rsidP="00294DE3">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9.</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Không.</w:t>
      </w:r>
    </w:p>
    <w:p w14:paraId="6F062F72" w14:textId="77777777" w:rsidR="00294DE3" w:rsidRPr="005158DE" w:rsidRDefault="00294DE3" w:rsidP="00294DE3">
      <w:pPr>
        <w:widowControl w:val="0"/>
        <w:tabs>
          <w:tab w:val="left" w:pos="2194"/>
        </w:tabs>
        <w:autoSpaceDE w:val="0"/>
        <w:autoSpaceDN w:val="0"/>
        <w:spacing w:before="120"/>
        <w:jc w:val="both"/>
        <w:outlineLvl w:val="0"/>
        <w:rPr>
          <w:rFonts w:eastAsia="Times New Roman"/>
          <w:bCs/>
          <w:sz w:val="26"/>
          <w:szCs w:val="26"/>
          <w:lang w:val="vi"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9.</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5B571C40" w14:textId="77777777" w:rsidR="00294DE3" w:rsidRPr="005158DE" w:rsidRDefault="00294DE3" w:rsidP="00294DE3">
      <w:pPr>
        <w:spacing w:before="120"/>
        <w:jc w:val="both"/>
        <w:rPr>
          <w:b/>
          <w:sz w:val="26"/>
          <w:szCs w:val="26"/>
          <w:lang w:val="en-US"/>
        </w:rPr>
      </w:pPr>
      <w:r w:rsidRPr="005158DE">
        <w:rPr>
          <w:b/>
          <w:bCs/>
          <w:sz w:val="26"/>
          <w:szCs w:val="26"/>
          <w:lang w:val="en-US"/>
        </w:rPr>
        <w:t xml:space="preserve">         </w:t>
      </w:r>
      <w:r>
        <w:rPr>
          <w:b/>
          <w:bCs/>
          <w:sz w:val="26"/>
          <w:szCs w:val="26"/>
          <w:lang w:val="en-US"/>
        </w:rPr>
        <w:t>9.</w:t>
      </w:r>
      <w:r w:rsidRPr="005158DE">
        <w:rPr>
          <w:b/>
          <w:bCs/>
          <w:sz w:val="26"/>
          <w:szCs w:val="26"/>
          <w:lang w:val="en-US"/>
        </w:rPr>
        <w:t>11</w:t>
      </w:r>
      <w:r w:rsidRPr="005158DE">
        <w:rPr>
          <w:b/>
          <w:sz w:val="26"/>
          <w:szCs w:val="26"/>
        </w:rPr>
        <w:t>. Lưu hồ sơ (ISO):</w:t>
      </w:r>
    </w:p>
    <w:p w14:paraId="37E3BC8F" w14:textId="77777777" w:rsidR="00294DE3" w:rsidRPr="005158DE" w:rsidRDefault="00294DE3" w:rsidP="00294DE3">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294DE3" w:rsidRPr="005158DE" w14:paraId="0B9D2675"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36C596B6" w14:textId="77777777" w:rsidR="00294DE3" w:rsidRPr="005158DE" w:rsidRDefault="00294DE3"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55339903" w14:textId="77777777" w:rsidR="00294DE3" w:rsidRPr="005158DE" w:rsidRDefault="00294DE3"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781DA36" w14:textId="77777777" w:rsidR="00294DE3" w:rsidRPr="005158DE" w:rsidRDefault="00294DE3" w:rsidP="008A16B8">
            <w:pPr>
              <w:spacing w:line="276" w:lineRule="auto"/>
              <w:jc w:val="center"/>
              <w:rPr>
                <w:b/>
                <w:sz w:val="26"/>
                <w:szCs w:val="26"/>
              </w:rPr>
            </w:pPr>
            <w:r w:rsidRPr="005158DE">
              <w:rPr>
                <w:b/>
                <w:sz w:val="26"/>
                <w:szCs w:val="26"/>
              </w:rPr>
              <w:t>Thời gian lưu</w:t>
            </w:r>
          </w:p>
        </w:tc>
      </w:tr>
      <w:tr w:rsidR="00294DE3" w:rsidRPr="005158DE" w14:paraId="22602895"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26D90C01" w14:textId="77777777" w:rsidR="00294DE3" w:rsidRPr="005158DE" w:rsidRDefault="00294DE3"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6FAE505C" w14:textId="77777777" w:rsidR="00294DE3" w:rsidRPr="005158DE" w:rsidRDefault="00294DE3"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D4DDD00" w14:textId="77777777" w:rsidR="00294DE3" w:rsidRPr="005158DE" w:rsidRDefault="00294DE3"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7F23FAF9" w14:textId="77777777" w:rsidR="00294DE3" w:rsidRPr="005158DE" w:rsidRDefault="00294DE3" w:rsidP="008A16B8">
            <w:pPr>
              <w:spacing w:after="120" w:line="276" w:lineRule="auto"/>
              <w:jc w:val="center"/>
              <w:rPr>
                <w:sz w:val="26"/>
                <w:szCs w:val="26"/>
              </w:rPr>
            </w:pPr>
            <w:r w:rsidRPr="005158DE">
              <w:rPr>
                <w:sz w:val="26"/>
                <w:szCs w:val="26"/>
              </w:rPr>
              <w:t>01 năm, sau đó chuyển hồ sơ đến kho lưu trữ</w:t>
            </w:r>
          </w:p>
        </w:tc>
      </w:tr>
    </w:tbl>
    <w:p w14:paraId="5E0194FF" w14:textId="77777777" w:rsidR="00294DE3" w:rsidRPr="005158DE" w:rsidRDefault="00294DE3" w:rsidP="00294DE3">
      <w:pPr>
        <w:pStyle w:val="TableParagraph"/>
        <w:rPr>
          <w:i/>
          <w:sz w:val="26"/>
          <w:szCs w:val="26"/>
          <w:lang w:val="en-US"/>
        </w:rPr>
      </w:pPr>
    </w:p>
    <w:p w14:paraId="7DBDF5AA" w14:textId="77777777" w:rsidR="00294DE3" w:rsidRPr="005158DE" w:rsidRDefault="00294DE3" w:rsidP="00294DE3">
      <w:pPr>
        <w:widowControl w:val="0"/>
        <w:autoSpaceDE w:val="0"/>
        <w:autoSpaceDN w:val="0"/>
        <w:spacing w:before="79"/>
        <w:ind w:right="798"/>
        <w:jc w:val="center"/>
        <w:rPr>
          <w:rFonts w:eastAsia="Times New Roman"/>
          <w:sz w:val="26"/>
          <w:szCs w:val="26"/>
          <w:lang w:val="vi" w:eastAsia="en-US"/>
        </w:rPr>
      </w:pPr>
      <w:r w:rsidRPr="005158DE">
        <w:rPr>
          <w:rFonts w:eastAsia="Times New Roman"/>
          <w:i/>
          <w:sz w:val="26"/>
          <w:szCs w:val="26"/>
          <w:lang w:val="vi" w:eastAsia="en-US"/>
        </w:rPr>
        <w:t>Mẫu</w:t>
      </w:r>
      <w:r w:rsidRPr="005158DE">
        <w:rPr>
          <w:rFonts w:eastAsia="Times New Roman"/>
          <w:i/>
          <w:sz w:val="26"/>
          <w:szCs w:val="26"/>
          <w:lang w:val="en-US" w:eastAsia="en-US"/>
        </w:rPr>
        <w:t xml:space="preserve"> 18</w:t>
      </w:r>
      <w:r w:rsidRPr="005158DE">
        <w:rPr>
          <w:rFonts w:eastAsia="Times New Roman"/>
          <w:i/>
          <w:sz w:val="26"/>
          <w:szCs w:val="26"/>
          <w:lang w:val="vi" w:eastAsia="en-US"/>
        </w:rPr>
        <w:t xml:space="preserve">: </w:t>
      </w:r>
      <w:r w:rsidRPr="005158DE">
        <w:rPr>
          <w:rFonts w:eastAsia="Times New Roman"/>
          <w:sz w:val="26"/>
          <w:szCs w:val="26"/>
          <w:lang w:val="vi" w:eastAsia="en-US"/>
        </w:rPr>
        <w:t>ĐƠN ĐỀ NGHỊ CÔNG BỐ HOẠT ĐỘNG KHU NEO ĐẬU</w:t>
      </w:r>
    </w:p>
    <w:p w14:paraId="7B8684B3" w14:textId="77777777" w:rsidR="00294DE3" w:rsidRPr="005158DE" w:rsidRDefault="00294DE3" w:rsidP="00294DE3">
      <w:pPr>
        <w:widowControl w:val="0"/>
        <w:autoSpaceDE w:val="0"/>
        <w:autoSpaceDN w:val="0"/>
        <w:spacing w:before="5"/>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91"/>
        <w:gridCol w:w="5606"/>
      </w:tblGrid>
      <w:tr w:rsidR="00294DE3" w:rsidRPr="005158DE" w14:paraId="3C87E8D4" w14:textId="77777777" w:rsidTr="008A16B8">
        <w:trPr>
          <w:trHeight w:val="1014"/>
        </w:trPr>
        <w:tc>
          <w:tcPr>
            <w:tcW w:w="3391" w:type="dxa"/>
          </w:tcPr>
          <w:p w14:paraId="729DB04D" w14:textId="77777777" w:rsidR="00294DE3" w:rsidRPr="005158DE" w:rsidRDefault="00294DE3"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26815BC2" w14:textId="77777777" w:rsidR="00294DE3" w:rsidRPr="005158DE" w:rsidRDefault="00294DE3"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4BA9D69A" w14:textId="77777777" w:rsidR="00294DE3" w:rsidRPr="005158DE" w:rsidRDefault="00294DE3"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4D9AA377" w14:textId="77777777" w:rsidR="00294DE3" w:rsidRPr="005158DE" w:rsidRDefault="00294DE3"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407DFE0C" w14:textId="77777777" w:rsidR="00294DE3" w:rsidRPr="005158DE" w:rsidRDefault="00294DE3"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294DE3" w:rsidRPr="005158DE" w14:paraId="32FB9779" w14:textId="77777777" w:rsidTr="008A16B8">
        <w:trPr>
          <w:trHeight w:val="439"/>
        </w:trPr>
        <w:tc>
          <w:tcPr>
            <w:tcW w:w="3391" w:type="dxa"/>
          </w:tcPr>
          <w:p w14:paraId="44FBD805" w14:textId="77777777" w:rsidR="00294DE3" w:rsidRPr="005158DE" w:rsidRDefault="00294DE3" w:rsidP="008A16B8">
            <w:pPr>
              <w:widowControl w:val="0"/>
              <w:autoSpaceDE w:val="0"/>
              <w:autoSpaceDN w:val="0"/>
              <w:spacing w:before="152" w:line="267" w:lineRule="exact"/>
              <w:ind w:left="1592"/>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0C9B0AD7" w14:textId="77777777" w:rsidR="00294DE3" w:rsidRPr="005158DE" w:rsidRDefault="00294DE3" w:rsidP="008A16B8">
            <w:pPr>
              <w:widowControl w:val="0"/>
              <w:autoSpaceDE w:val="0"/>
              <w:autoSpaceDN w:val="0"/>
              <w:spacing w:before="152" w:line="267" w:lineRule="exact"/>
              <w:ind w:left="2592"/>
              <w:rPr>
                <w:rFonts w:eastAsia="Times New Roman"/>
                <w:i/>
                <w:sz w:val="26"/>
                <w:szCs w:val="26"/>
                <w:lang w:val="vi" w:eastAsia="en-US"/>
              </w:rPr>
            </w:pPr>
            <w:r w:rsidRPr="005158DE">
              <w:rPr>
                <w:rFonts w:eastAsia="Times New Roman"/>
                <w:i/>
                <w:sz w:val="26"/>
                <w:szCs w:val="26"/>
                <w:lang w:val="vi" w:eastAsia="en-US"/>
              </w:rPr>
              <w:t>…, ngày … tháng … năm …</w:t>
            </w:r>
          </w:p>
        </w:tc>
      </w:tr>
    </w:tbl>
    <w:p w14:paraId="78EECDBA" w14:textId="77777777" w:rsidR="00294DE3" w:rsidRPr="005158DE" w:rsidRDefault="00294DE3" w:rsidP="00294DE3">
      <w:pPr>
        <w:widowControl w:val="0"/>
        <w:autoSpaceDE w:val="0"/>
        <w:autoSpaceDN w:val="0"/>
        <w:spacing w:before="210"/>
        <w:jc w:val="center"/>
        <w:rPr>
          <w:rFonts w:eastAsia="Times New Roman"/>
          <w:b/>
          <w:sz w:val="26"/>
          <w:szCs w:val="26"/>
          <w:lang w:val="vi" w:eastAsia="en-US"/>
        </w:rPr>
      </w:pPr>
      <w:r w:rsidRPr="005158DE">
        <w:rPr>
          <w:rFonts w:eastAsia="Times New Roman"/>
          <w:b/>
          <w:sz w:val="26"/>
          <w:szCs w:val="26"/>
          <w:lang w:val="vi" w:eastAsia="en-US"/>
        </w:rPr>
        <w:t>ĐƠN ĐỀ NGHỊ</w:t>
      </w:r>
    </w:p>
    <w:p w14:paraId="7C57516D" w14:textId="77777777" w:rsidR="00294DE3" w:rsidRPr="005158DE" w:rsidRDefault="00294DE3" w:rsidP="00294DE3">
      <w:pPr>
        <w:widowControl w:val="0"/>
        <w:autoSpaceDE w:val="0"/>
        <w:autoSpaceDN w:val="0"/>
        <w:spacing w:before="120"/>
        <w:jc w:val="center"/>
        <w:rPr>
          <w:rFonts w:eastAsia="Times New Roman"/>
          <w:b/>
          <w:sz w:val="26"/>
          <w:szCs w:val="26"/>
          <w:lang w:val="vi" w:eastAsia="en-US"/>
        </w:rPr>
      </w:pPr>
      <w:r w:rsidRPr="005158DE">
        <w:rPr>
          <w:rFonts w:eastAsia="Times New Roman"/>
          <w:b/>
          <w:sz w:val="26"/>
          <w:szCs w:val="26"/>
          <w:lang w:val="vi" w:eastAsia="en-US"/>
        </w:rPr>
        <w:t>Công bố hoạt động khu neo đậu</w:t>
      </w:r>
    </w:p>
    <w:p w14:paraId="3CDBC25A" w14:textId="77777777" w:rsidR="00294DE3" w:rsidRPr="005158DE" w:rsidRDefault="00294DE3" w:rsidP="00294DE3">
      <w:pPr>
        <w:widowControl w:val="0"/>
        <w:tabs>
          <w:tab w:val="left" w:leader="dot" w:pos="3118"/>
        </w:tabs>
        <w:autoSpaceDE w:val="0"/>
        <w:autoSpaceDN w:val="0"/>
        <w:spacing w:before="115"/>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55BBC4FF"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lastRenderedPageBreak/>
        <w:t>Căn cứ Nghị định số .../2021/NĐ-CP  ngày ...tháng</w:t>
      </w:r>
      <w:r w:rsidRPr="005158DE">
        <w:rPr>
          <w:rFonts w:eastAsia="Times New Roman"/>
          <w:sz w:val="26"/>
          <w:szCs w:val="26"/>
          <w:lang w:val="vi" w:eastAsia="en-US"/>
        </w:rPr>
        <w:tab/>
        <w:t>năm 2021 của Chính phủ quy</w:t>
      </w:r>
    </w:p>
    <w:p w14:paraId="1F813D5C"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định về quản lý hoạt động đường thủy nội địa;</w:t>
      </w:r>
    </w:p>
    <w:p w14:paraId="3C1BBA47"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w:t>
      </w:r>
      <w:r w:rsidRPr="005158DE">
        <w:rPr>
          <w:rFonts w:eastAsia="Times New Roman"/>
          <w:spacing w:val="58"/>
          <w:sz w:val="26"/>
          <w:szCs w:val="26"/>
          <w:lang w:val="vi" w:eastAsia="en-US"/>
        </w:rPr>
        <w:t xml:space="preserve"> </w:t>
      </w:r>
      <w:r w:rsidRPr="005158DE">
        <w:rPr>
          <w:rFonts w:eastAsia="Times New Roman"/>
          <w:sz w:val="26"/>
          <w:szCs w:val="26"/>
          <w:lang w:val="vi" w:eastAsia="en-US"/>
        </w:rPr>
        <w:t>....................................................................................</w:t>
      </w:r>
    </w:p>
    <w:p w14:paraId="0EC6170E"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w:t>
      </w:r>
      <w:r w:rsidRPr="005158DE">
        <w:rPr>
          <w:rFonts w:eastAsia="Times New Roman"/>
          <w:spacing w:val="33"/>
          <w:sz w:val="26"/>
          <w:szCs w:val="26"/>
          <w:lang w:val="vi" w:eastAsia="en-US"/>
        </w:rPr>
        <w:t xml:space="preserve"> </w:t>
      </w:r>
      <w:r w:rsidRPr="005158DE">
        <w:rPr>
          <w:rFonts w:eastAsia="Times New Roman"/>
          <w:sz w:val="26"/>
          <w:szCs w:val="26"/>
          <w:lang w:val="vi" w:eastAsia="en-US"/>
        </w:rPr>
        <w:t>......................................................................</w:t>
      </w:r>
    </w:p>
    <w:p w14:paraId="606F1EB8"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tháng... năm...</w:t>
      </w:r>
      <w:r w:rsidRPr="005158DE">
        <w:rPr>
          <w:rFonts w:eastAsia="Times New Roman"/>
          <w:spacing w:val="2"/>
          <w:sz w:val="26"/>
          <w:szCs w:val="26"/>
          <w:lang w:val="vi" w:eastAsia="en-US"/>
        </w:rPr>
        <w:t xml:space="preserve"> </w:t>
      </w:r>
      <w:r w:rsidRPr="005158DE">
        <w:rPr>
          <w:rFonts w:eastAsia="Times New Roman"/>
          <w:sz w:val="26"/>
          <w:szCs w:val="26"/>
          <w:lang w:val="vi" w:eastAsia="en-US"/>
        </w:rPr>
        <w:t>tại............</w:t>
      </w:r>
    </w:p>
    <w:p w14:paraId="21FA603F"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w:t>
      </w:r>
      <w:r w:rsidRPr="005158DE">
        <w:rPr>
          <w:rFonts w:eastAsia="Times New Roman"/>
          <w:spacing w:val="14"/>
          <w:sz w:val="26"/>
          <w:szCs w:val="26"/>
          <w:lang w:val="vi" w:eastAsia="en-US"/>
        </w:rPr>
        <w:t xml:space="preserve"> </w:t>
      </w:r>
      <w:r w:rsidRPr="005158DE">
        <w:rPr>
          <w:rFonts w:eastAsia="Times New Roman"/>
          <w:sz w:val="26"/>
          <w:szCs w:val="26"/>
          <w:lang w:val="vi" w:eastAsia="en-US"/>
        </w:rPr>
        <w:t>...........................................</w:t>
      </w:r>
    </w:p>
    <w:p w14:paraId="1D4B1DD7"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công bố hoạt động khu neo đậu (2)</w:t>
      </w:r>
      <w:r w:rsidRPr="005158DE">
        <w:rPr>
          <w:rFonts w:eastAsia="Times New Roman"/>
          <w:spacing w:val="44"/>
          <w:sz w:val="26"/>
          <w:szCs w:val="26"/>
          <w:lang w:val="vi" w:eastAsia="en-US"/>
        </w:rPr>
        <w:t xml:space="preserve"> </w:t>
      </w:r>
      <w:r w:rsidRPr="005158DE">
        <w:rPr>
          <w:rFonts w:eastAsia="Times New Roman"/>
          <w:sz w:val="26"/>
          <w:szCs w:val="26"/>
          <w:lang w:val="vi" w:eastAsia="en-US"/>
        </w:rPr>
        <w:t>.................................................</w:t>
      </w:r>
    </w:p>
    <w:p w14:paraId="65C4897C"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khu neo đậu (3)</w:t>
      </w:r>
      <w:r w:rsidRPr="005158DE">
        <w:rPr>
          <w:rFonts w:eastAsia="Times New Roman"/>
          <w:spacing w:val="39"/>
          <w:sz w:val="26"/>
          <w:szCs w:val="26"/>
          <w:lang w:val="vi" w:eastAsia="en-US"/>
        </w:rPr>
        <w:t xml:space="preserve"> </w:t>
      </w:r>
      <w:r w:rsidRPr="005158DE">
        <w:rPr>
          <w:rFonts w:eastAsia="Times New Roman"/>
          <w:sz w:val="26"/>
          <w:szCs w:val="26"/>
          <w:lang w:val="vi" w:eastAsia="en-US"/>
        </w:rPr>
        <w:t>................................................................................</w:t>
      </w:r>
    </w:p>
    <w:p w14:paraId="3FDB45B8" w14:textId="77777777" w:rsidR="00294DE3" w:rsidRPr="005158DE" w:rsidRDefault="00294DE3" w:rsidP="00294DE3">
      <w:pPr>
        <w:widowControl w:val="0"/>
        <w:tabs>
          <w:tab w:val="left" w:leader="dot" w:pos="9201"/>
        </w:tabs>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Cách bờ (phải hay trái) ....sông, kênh …………; cách</w:t>
      </w:r>
      <w:r w:rsidRPr="005158DE">
        <w:rPr>
          <w:rFonts w:eastAsia="Times New Roman"/>
          <w:spacing w:val="-6"/>
          <w:sz w:val="26"/>
          <w:szCs w:val="26"/>
          <w:lang w:val="vi" w:eastAsia="en-US"/>
        </w:rPr>
        <w:t xml:space="preserve"> </w:t>
      </w:r>
      <w:r w:rsidRPr="005158DE">
        <w:rPr>
          <w:rFonts w:eastAsia="Times New Roman"/>
          <w:sz w:val="26"/>
          <w:szCs w:val="26"/>
          <w:lang w:val="vi" w:eastAsia="en-US"/>
        </w:rPr>
        <w:t>luồng</w:t>
      </w:r>
      <w:r w:rsidRPr="005158DE">
        <w:rPr>
          <w:rFonts w:eastAsia="Times New Roman"/>
          <w:spacing w:val="-3"/>
          <w:sz w:val="26"/>
          <w:szCs w:val="26"/>
          <w:lang w:val="vi" w:eastAsia="en-US"/>
        </w:rPr>
        <w:t xml:space="preserve"> </w:t>
      </w:r>
      <w:r w:rsidRPr="005158DE">
        <w:rPr>
          <w:rFonts w:eastAsia="Times New Roman"/>
          <w:sz w:val="26"/>
          <w:szCs w:val="26"/>
          <w:lang w:val="vi" w:eastAsia="en-US"/>
        </w:rPr>
        <w:t>chính</w:t>
      </w:r>
      <w:r w:rsidRPr="005158DE">
        <w:rPr>
          <w:rFonts w:eastAsia="Times New Roman"/>
          <w:sz w:val="26"/>
          <w:szCs w:val="26"/>
          <w:lang w:val="vi" w:eastAsia="en-US"/>
        </w:rPr>
        <w:tab/>
        <w:t>;</w:t>
      </w:r>
    </w:p>
    <w:p w14:paraId="5A0E7E5B"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 huyện (quận)</w:t>
      </w:r>
      <w:r w:rsidRPr="005158DE">
        <w:rPr>
          <w:rFonts w:eastAsia="Times New Roman"/>
          <w:spacing w:val="28"/>
          <w:sz w:val="26"/>
          <w:szCs w:val="26"/>
          <w:lang w:val="vi" w:eastAsia="en-US"/>
        </w:rPr>
        <w:t xml:space="preserve"> </w:t>
      </w:r>
      <w:r w:rsidRPr="005158DE">
        <w:rPr>
          <w:rFonts w:eastAsia="Times New Roman"/>
          <w:sz w:val="26"/>
          <w:szCs w:val="26"/>
          <w:lang w:val="vi" w:eastAsia="en-US"/>
        </w:rPr>
        <w:t>.....................</w:t>
      </w:r>
    </w:p>
    <w:p w14:paraId="79125314"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Tỉnh (thành phố)</w:t>
      </w:r>
      <w:r w:rsidRPr="005158DE">
        <w:rPr>
          <w:rFonts w:eastAsia="Times New Roman"/>
          <w:spacing w:val="21"/>
          <w:sz w:val="26"/>
          <w:szCs w:val="26"/>
          <w:lang w:val="vi" w:eastAsia="en-US"/>
        </w:rPr>
        <w:t xml:space="preserve"> </w:t>
      </w:r>
      <w:r w:rsidRPr="005158DE">
        <w:rPr>
          <w:rFonts w:eastAsia="Times New Roman"/>
          <w:sz w:val="26"/>
          <w:szCs w:val="26"/>
          <w:lang w:val="vi" w:eastAsia="en-US"/>
        </w:rPr>
        <w:t>............................................................................................</w:t>
      </w:r>
    </w:p>
    <w:p w14:paraId="4F0A274B"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 Mục đích sử dụng</w:t>
      </w:r>
      <w:r w:rsidRPr="005158DE">
        <w:rPr>
          <w:rFonts w:eastAsia="Times New Roman"/>
          <w:spacing w:val="28"/>
          <w:sz w:val="26"/>
          <w:szCs w:val="26"/>
          <w:lang w:val="vi" w:eastAsia="en-US"/>
        </w:rPr>
        <w:t xml:space="preserve"> </w:t>
      </w:r>
      <w:r w:rsidRPr="005158DE">
        <w:rPr>
          <w:rFonts w:eastAsia="Times New Roman"/>
          <w:sz w:val="26"/>
          <w:szCs w:val="26"/>
          <w:lang w:val="vi" w:eastAsia="en-US"/>
        </w:rPr>
        <w:t>......................................................................................</w:t>
      </w:r>
    </w:p>
    <w:p w14:paraId="539239FE"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Phạm vi vùng nước sử dụng</w:t>
      </w:r>
      <w:r w:rsidRPr="005158DE">
        <w:rPr>
          <w:rFonts w:eastAsia="Times New Roman"/>
          <w:spacing w:val="22"/>
          <w:sz w:val="26"/>
          <w:szCs w:val="26"/>
          <w:lang w:val="vi" w:eastAsia="en-US"/>
        </w:rPr>
        <w:t xml:space="preserve"> </w:t>
      </w:r>
      <w:r w:rsidRPr="005158DE">
        <w:rPr>
          <w:rFonts w:eastAsia="Times New Roman"/>
          <w:sz w:val="26"/>
          <w:szCs w:val="26"/>
          <w:lang w:val="vi" w:eastAsia="en-US"/>
        </w:rPr>
        <w:t>......................................................................</w:t>
      </w:r>
    </w:p>
    <w:p w14:paraId="2BC7A5A2"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4. Thiết bị, phao neo đậu phương tiện:</w:t>
      </w:r>
      <w:r w:rsidRPr="005158DE">
        <w:rPr>
          <w:rFonts w:eastAsia="Times New Roman"/>
          <w:spacing w:val="9"/>
          <w:sz w:val="26"/>
          <w:szCs w:val="26"/>
          <w:lang w:val="vi" w:eastAsia="en-US"/>
        </w:rPr>
        <w:t xml:space="preserve"> </w:t>
      </w:r>
      <w:r w:rsidRPr="005158DE">
        <w:rPr>
          <w:rFonts w:eastAsia="Times New Roman"/>
          <w:sz w:val="26"/>
          <w:szCs w:val="26"/>
          <w:lang w:val="vi" w:eastAsia="en-US"/>
        </w:rPr>
        <w:t>..........................................................</w:t>
      </w:r>
    </w:p>
    <w:p w14:paraId="252A01F5"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5. Phương tiện, thiết bị xếp dỡ hàng hóa:</w:t>
      </w:r>
      <w:r w:rsidRPr="005158DE">
        <w:rPr>
          <w:rFonts w:eastAsia="Times New Roman"/>
          <w:spacing w:val="5"/>
          <w:sz w:val="26"/>
          <w:szCs w:val="26"/>
          <w:lang w:val="vi" w:eastAsia="en-US"/>
        </w:rPr>
        <w:t xml:space="preserve"> </w:t>
      </w:r>
      <w:r w:rsidRPr="005158DE">
        <w:rPr>
          <w:rFonts w:eastAsia="Times New Roman"/>
          <w:sz w:val="26"/>
          <w:szCs w:val="26"/>
          <w:lang w:val="vi" w:eastAsia="en-US"/>
        </w:rPr>
        <w:t>......................................................</w:t>
      </w:r>
    </w:p>
    <w:p w14:paraId="5799E021" w14:textId="77777777" w:rsidR="00294DE3" w:rsidRPr="005158DE" w:rsidRDefault="00294DE3" w:rsidP="00294DE3">
      <w:pPr>
        <w:widowControl w:val="0"/>
        <w:tabs>
          <w:tab w:val="left" w:leader="dot" w:pos="8603"/>
        </w:tabs>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6.</w:t>
      </w:r>
      <w:r w:rsidRPr="005158DE">
        <w:rPr>
          <w:rFonts w:eastAsia="Times New Roman"/>
          <w:spacing w:val="-6"/>
          <w:sz w:val="26"/>
          <w:szCs w:val="26"/>
          <w:lang w:val="vi" w:eastAsia="en-US"/>
        </w:rPr>
        <w:t xml:space="preserve"> </w:t>
      </w:r>
      <w:r w:rsidRPr="005158DE">
        <w:rPr>
          <w:rFonts w:eastAsia="Times New Roman"/>
          <w:sz w:val="26"/>
          <w:szCs w:val="26"/>
          <w:lang w:val="vi" w:eastAsia="en-US"/>
        </w:rPr>
        <w:t>Dự</w:t>
      </w:r>
      <w:r w:rsidRPr="005158DE">
        <w:rPr>
          <w:rFonts w:eastAsia="Times New Roman"/>
          <w:spacing w:val="-7"/>
          <w:sz w:val="26"/>
          <w:szCs w:val="26"/>
          <w:lang w:val="vi" w:eastAsia="en-US"/>
        </w:rPr>
        <w:t xml:space="preserve"> </w:t>
      </w:r>
      <w:r w:rsidRPr="005158DE">
        <w:rPr>
          <w:rFonts w:eastAsia="Times New Roman"/>
          <w:sz w:val="26"/>
          <w:szCs w:val="26"/>
          <w:lang w:val="vi" w:eastAsia="en-US"/>
        </w:rPr>
        <w:t>kiến</w:t>
      </w:r>
      <w:r w:rsidRPr="005158DE">
        <w:rPr>
          <w:rFonts w:eastAsia="Times New Roman"/>
          <w:spacing w:val="-6"/>
          <w:sz w:val="26"/>
          <w:szCs w:val="26"/>
          <w:lang w:val="vi" w:eastAsia="en-US"/>
        </w:rPr>
        <w:t xml:space="preserve"> </w:t>
      </w:r>
      <w:r w:rsidRPr="005158DE">
        <w:rPr>
          <w:rFonts w:eastAsia="Times New Roman"/>
          <w:sz w:val="26"/>
          <w:szCs w:val="26"/>
          <w:lang w:val="vi" w:eastAsia="en-US"/>
        </w:rPr>
        <w:t>tiếp</w:t>
      </w:r>
      <w:r w:rsidRPr="005158DE">
        <w:rPr>
          <w:rFonts w:eastAsia="Times New Roman"/>
          <w:spacing w:val="-5"/>
          <w:sz w:val="26"/>
          <w:szCs w:val="26"/>
          <w:lang w:val="vi" w:eastAsia="en-US"/>
        </w:rPr>
        <w:t xml:space="preserve"> </w:t>
      </w:r>
      <w:r w:rsidRPr="005158DE">
        <w:rPr>
          <w:rFonts w:eastAsia="Times New Roman"/>
          <w:sz w:val="26"/>
          <w:szCs w:val="26"/>
          <w:lang w:val="vi" w:eastAsia="en-US"/>
        </w:rPr>
        <w:t>nhận</w:t>
      </w:r>
      <w:r w:rsidRPr="005158DE">
        <w:rPr>
          <w:rFonts w:eastAsia="Times New Roman"/>
          <w:spacing w:val="-5"/>
          <w:sz w:val="26"/>
          <w:szCs w:val="26"/>
          <w:lang w:val="vi" w:eastAsia="en-US"/>
        </w:rPr>
        <w:t xml:space="preserve"> </w:t>
      </w:r>
      <w:r w:rsidRPr="005158DE">
        <w:rPr>
          <w:rFonts w:eastAsia="Times New Roman"/>
          <w:sz w:val="26"/>
          <w:szCs w:val="26"/>
          <w:lang w:val="vi" w:eastAsia="en-US"/>
        </w:rPr>
        <w:t>phương</w:t>
      </w:r>
      <w:r w:rsidRPr="005158DE">
        <w:rPr>
          <w:rFonts w:eastAsia="Times New Roman"/>
          <w:spacing w:val="-8"/>
          <w:sz w:val="26"/>
          <w:szCs w:val="26"/>
          <w:lang w:val="vi" w:eastAsia="en-US"/>
        </w:rPr>
        <w:t xml:space="preserve"> </w:t>
      </w:r>
      <w:r w:rsidRPr="005158DE">
        <w:rPr>
          <w:rFonts w:eastAsia="Times New Roman"/>
          <w:sz w:val="26"/>
          <w:szCs w:val="26"/>
          <w:lang w:val="vi" w:eastAsia="en-US"/>
        </w:rPr>
        <w:t>tiện</w:t>
      </w:r>
      <w:r w:rsidRPr="005158DE">
        <w:rPr>
          <w:rFonts w:eastAsia="Times New Roman"/>
          <w:spacing w:val="-5"/>
          <w:sz w:val="26"/>
          <w:szCs w:val="26"/>
          <w:lang w:val="vi" w:eastAsia="en-US"/>
        </w:rPr>
        <w:t xml:space="preserve"> </w:t>
      </w:r>
      <w:r w:rsidRPr="005158DE">
        <w:rPr>
          <w:rFonts w:eastAsia="Times New Roman"/>
          <w:sz w:val="26"/>
          <w:szCs w:val="26"/>
          <w:lang w:val="vi" w:eastAsia="en-US"/>
        </w:rPr>
        <w:t>có</w:t>
      </w:r>
      <w:r w:rsidRPr="005158DE">
        <w:rPr>
          <w:rFonts w:eastAsia="Times New Roman"/>
          <w:spacing w:val="-5"/>
          <w:sz w:val="26"/>
          <w:szCs w:val="26"/>
          <w:lang w:val="vi" w:eastAsia="en-US"/>
        </w:rPr>
        <w:t xml:space="preserve"> </w:t>
      </w:r>
      <w:r w:rsidRPr="005158DE">
        <w:rPr>
          <w:rFonts w:eastAsia="Times New Roman"/>
          <w:sz w:val="26"/>
          <w:szCs w:val="26"/>
          <w:lang w:val="vi" w:eastAsia="en-US"/>
        </w:rPr>
        <w:t>trọng</w:t>
      </w:r>
      <w:r w:rsidRPr="005158DE">
        <w:rPr>
          <w:rFonts w:eastAsia="Times New Roman"/>
          <w:spacing w:val="-9"/>
          <w:sz w:val="26"/>
          <w:szCs w:val="26"/>
          <w:lang w:val="vi" w:eastAsia="en-US"/>
        </w:rPr>
        <w:t xml:space="preserve"> </w:t>
      </w:r>
      <w:r w:rsidRPr="005158DE">
        <w:rPr>
          <w:rFonts w:eastAsia="Times New Roman"/>
          <w:sz w:val="26"/>
          <w:szCs w:val="26"/>
          <w:lang w:val="vi" w:eastAsia="en-US"/>
        </w:rPr>
        <w:t>tải</w:t>
      </w:r>
      <w:r w:rsidRPr="005158DE">
        <w:rPr>
          <w:rFonts w:eastAsia="Times New Roman"/>
          <w:spacing w:val="-5"/>
          <w:sz w:val="26"/>
          <w:szCs w:val="26"/>
          <w:lang w:val="vi" w:eastAsia="en-US"/>
        </w:rPr>
        <w:t xml:space="preserve"> </w:t>
      </w:r>
      <w:r w:rsidRPr="005158DE">
        <w:rPr>
          <w:rFonts w:eastAsia="Times New Roman"/>
          <w:sz w:val="26"/>
          <w:szCs w:val="26"/>
          <w:lang w:val="vi" w:eastAsia="en-US"/>
        </w:rPr>
        <w:t>...</w:t>
      </w:r>
      <w:r w:rsidRPr="005158DE">
        <w:rPr>
          <w:rFonts w:eastAsia="Times New Roman"/>
          <w:spacing w:val="-5"/>
          <w:sz w:val="26"/>
          <w:szCs w:val="26"/>
          <w:lang w:val="vi" w:eastAsia="en-US"/>
        </w:rPr>
        <w:t xml:space="preserve"> </w:t>
      </w:r>
      <w:r w:rsidRPr="005158DE">
        <w:rPr>
          <w:rFonts w:eastAsia="Times New Roman"/>
          <w:sz w:val="26"/>
          <w:szCs w:val="26"/>
          <w:lang w:val="vi" w:eastAsia="en-US"/>
        </w:rPr>
        <w:t>tấn</w:t>
      </w:r>
      <w:r w:rsidRPr="005158DE">
        <w:rPr>
          <w:rFonts w:eastAsia="Times New Roman"/>
          <w:spacing w:val="-5"/>
          <w:sz w:val="26"/>
          <w:szCs w:val="26"/>
          <w:lang w:val="vi" w:eastAsia="en-US"/>
        </w:rPr>
        <w:t xml:space="preserve"> </w:t>
      </w:r>
      <w:r w:rsidRPr="005158DE">
        <w:rPr>
          <w:rFonts w:eastAsia="Times New Roman"/>
          <w:sz w:val="26"/>
          <w:szCs w:val="26"/>
          <w:lang w:val="vi" w:eastAsia="en-US"/>
        </w:rPr>
        <w:t>hoặc</w:t>
      </w:r>
      <w:r w:rsidRPr="005158DE">
        <w:rPr>
          <w:rFonts w:eastAsia="Times New Roman"/>
          <w:spacing w:val="-6"/>
          <w:sz w:val="26"/>
          <w:szCs w:val="26"/>
          <w:lang w:val="vi" w:eastAsia="en-US"/>
        </w:rPr>
        <w:t xml:space="preserve"> </w:t>
      </w:r>
      <w:r w:rsidRPr="005158DE">
        <w:rPr>
          <w:rFonts w:eastAsia="Times New Roman"/>
          <w:sz w:val="26"/>
          <w:szCs w:val="26"/>
          <w:lang w:val="vi" w:eastAsia="en-US"/>
        </w:rPr>
        <w:t>mớn</w:t>
      </w:r>
      <w:r w:rsidRPr="005158DE">
        <w:rPr>
          <w:rFonts w:eastAsia="Times New Roman"/>
          <w:spacing w:val="-5"/>
          <w:sz w:val="26"/>
          <w:szCs w:val="26"/>
          <w:lang w:val="vi" w:eastAsia="en-US"/>
        </w:rPr>
        <w:t xml:space="preserve"> </w:t>
      </w:r>
      <w:r w:rsidRPr="005158DE">
        <w:rPr>
          <w:rFonts w:eastAsia="Times New Roman"/>
          <w:sz w:val="26"/>
          <w:szCs w:val="26"/>
          <w:lang w:val="vi" w:eastAsia="en-US"/>
        </w:rPr>
        <w:t>nước</w:t>
      </w:r>
      <w:r w:rsidRPr="005158DE">
        <w:rPr>
          <w:rFonts w:eastAsia="Times New Roman"/>
          <w:sz w:val="26"/>
          <w:szCs w:val="26"/>
          <w:lang w:val="vi" w:eastAsia="en-US"/>
        </w:rPr>
        <w:tab/>
        <w:t>m; có sức</w:t>
      </w:r>
      <w:r w:rsidRPr="005158DE">
        <w:rPr>
          <w:rFonts w:eastAsia="Times New Roman"/>
          <w:spacing w:val="-18"/>
          <w:sz w:val="26"/>
          <w:szCs w:val="26"/>
          <w:lang w:val="vi" w:eastAsia="en-US"/>
        </w:rPr>
        <w:t xml:space="preserve"> </w:t>
      </w:r>
      <w:r w:rsidRPr="005158DE">
        <w:rPr>
          <w:rFonts w:eastAsia="Times New Roman"/>
          <w:sz w:val="26"/>
          <w:szCs w:val="26"/>
          <w:lang w:val="vi" w:eastAsia="en-US"/>
        </w:rPr>
        <w:t>chở</w:t>
      </w:r>
    </w:p>
    <w:p w14:paraId="453840CF"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...hành khách.</w:t>
      </w:r>
    </w:p>
    <w:p w14:paraId="1A1B117B" w14:textId="77777777" w:rsidR="00294DE3" w:rsidRPr="005158DE" w:rsidRDefault="00294DE3" w:rsidP="00294DE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Hồ sơ gửi kèm gồm: ..................................................................................</w:t>
      </w:r>
    </w:p>
    <w:p w14:paraId="1B7A4BB7" w14:textId="77777777" w:rsidR="00294DE3" w:rsidRPr="005158DE" w:rsidRDefault="00294DE3" w:rsidP="00294DE3">
      <w:pPr>
        <w:widowControl w:val="0"/>
        <w:autoSpaceDE w:val="0"/>
        <w:autoSpaceDN w:val="0"/>
        <w:spacing w:before="120"/>
        <w:ind w:firstLine="709"/>
        <w:jc w:val="both"/>
        <w:rPr>
          <w:rFonts w:eastAsia="Times New Roman"/>
          <w:sz w:val="26"/>
          <w:szCs w:val="26"/>
          <w:lang w:val="en-US" w:eastAsia="en-US"/>
        </w:rPr>
      </w:pPr>
      <w:r w:rsidRPr="005158DE">
        <w:rPr>
          <w:rFonts w:eastAsia="Times New Roman"/>
          <w:sz w:val="26"/>
          <w:szCs w:val="26"/>
          <w:lang w:val="vi" w:eastAsia="en-US"/>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14:paraId="3DB76F84" w14:textId="77777777" w:rsidR="00294DE3" w:rsidRPr="005158DE" w:rsidRDefault="00294DE3" w:rsidP="00294DE3">
      <w:pPr>
        <w:widowControl w:val="0"/>
        <w:autoSpaceDE w:val="0"/>
        <w:autoSpaceDN w:val="0"/>
        <w:spacing w:before="120"/>
        <w:ind w:firstLine="709"/>
        <w:jc w:val="both"/>
        <w:rPr>
          <w:rFonts w:eastAsia="Times New Roman"/>
          <w:sz w:val="26"/>
          <w:szCs w:val="26"/>
          <w:lang w:val="en-US" w:eastAsia="en-US"/>
        </w:rPr>
      </w:pPr>
    </w:p>
    <w:tbl>
      <w:tblPr>
        <w:tblW w:w="0" w:type="auto"/>
        <w:tblInd w:w="838" w:type="dxa"/>
        <w:tblLayout w:type="fixed"/>
        <w:tblCellMar>
          <w:left w:w="0" w:type="dxa"/>
          <w:right w:w="0" w:type="dxa"/>
        </w:tblCellMar>
        <w:tblLook w:val="01E0" w:firstRow="1" w:lastRow="1" w:firstColumn="1" w:lastColumn="1" w:noHBand="0" w:noVBand="0"/>
      </w:tblPr>
      <w:tblGrid>
        <w:gridCol w:w="3832"/>
        <w:gridCol w:w="4741"/>
      </w:tblGrid>
      <w:tr w:rsidR="00294DE3" w:rsidRPr="005158DE" w14:paraId="6C6623C7" w14:textId="77777777" w:rsidTr="008A16B8">
        <w:trPr>
          <w:trHeight w:val="1134"/>
        </w:trPr>
        <w:tc>
          <w:tcPr>
            <w:tcW w:w="3832" w:type="dxa"/>
          </w:tcPr>
          <w:p w14:paraId="413DF218" w14:textId="77777777" w:rsidR="00294DE3" w:rsidRPr="005158DE" w:rsidRDefault="00294DE3" w:rsidP="008A16B8">
            <w:pPr>
              <w:widowControl w:val="0"/>
              <w:autoSpaceDE w:val="0"/>
              <w:autoSpaceDN w:val="0"/>
              <w:spacing w:line="274" w:lineRule="exact"/>
              <w:ind w:left="909"/>
              <w:rPr>
                <w:rFonts w:eastAsia="Times New Roman"/>
                <w:b/>
                <w:i/>
                <w:sz w:val="26"/>
                <w:szCs w:val="26"/>
                <w:lang w:val="vi" w:eastAsia="en-US"/>
              </w:rPr>
            </w:pPr>
            <w:r w:rsidRPr="005158DE">
              <w:rPr>
                <w:rFonts w:eastAsia="Times New Roman"/>
                <w:b/>
                <w:i/>
                <w:sz w:val="26"/>
                <w:szCs w:val="26"/>
                <w:lang w:val="vi" w:eastAsia="en-US"/>
              </w:rPr>
              <w:t>Nơi nhận:</w:t>
            </w:r>
          </w:p>
          <w:p w14:paraId="007D6614" w14:textId="77777777" w:rsidR="00294DE3" w:rsidRPr="005158DE" w:rsidRDefault="00294DE3" w:rsidP="00294DE3">
            <w:pPr>
              <w:widowControl w:val="0"/>
              <w:numPr>
                <w:ilvl w:val="0"/>
                <w:numId w:val="3"/>
              </w:numPr>
              <w:tabs>
                <w:tab w:val="left" w:pos="345"/>
              </w:tabs>
              <w:autoSpaceDE w:val="0"/>
              <w:autoSpaceDN w:val="0"/>
              <w:spacing w:line="285" w:lineRule="exact"/>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65C1BB32" w14:textId="77777777" w:rsidR="00294DE3" w:rsidRPr="005158DE" w:rsidRDefault="00294DE3" w:rsidP="008A16B8">
            <w:pPr>
              <w:widowControl w:val="0"/>
              <w:autoSpaceDE w:val="0"/>
              <w:autoSpaceDN w:val="0"/>
              <w:ind w:left="200"/>
              <w:rPr>
                <w:rFonts w:eastAsia="Times New Roman"/>
                <w:sz w:val="26"/>
                <w:szCs w:val="26"/>
                <w:lang w:val="vi" w:eastAsia="en-US"/>
              </w:rPr>
            </w:pPr>
            <w:r w:rsidRPr="005158DE">
              <w:rPr>
                <w:rFonts w:eastAsia="Times New Roman"/>
                <w:sz w:val="26"/>
                <w:szCs w:val="26"/>
                <w:lang w:val="vi" w:eastAsia="en-US"/>
              </w:rPr>
              <w:t>- …;</w:t>
            </w:r>
          </w:p>
          <w:p w14:paraId="54375444" w14:textId="77777777" w:rsidR="00294DE3" w:rsidRPr="005158DE" w:rsidRDefault="00294DE3" w:rsidP="00294DE3">
            <w:pPr>
              <w:widowControl w:val="0"/>
              <w:numPr>
                <w:ilvl w:val="0"/>
                <w:numId w:val="3"/>
              </w:numPr>
              <w:tabs>
                <w:tab w:val="left" w:pos="348"/>
              </w:tabs>
              <w:autoSpaceDE w:val="0"/>
              <w:autoSpaceDN w:val="0"/>
              <w:spacing w:line="267" w:lineRule="exact"/>
              <w:ind w:left="347" w:hanging="148"/>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4741" w:type="dxa"/>
          </w:tcPr>
          <w:p w14:paraId="69A8979B" w14:textId="77777777" w:rsidR="00294DE3" w:rsidRPr="005158DE" w:rsidRDefault="00294DE3" w:rsidP="008A16B8">
            <w:pPr>
              <w:widowControl w:val="0"/>
              <w:autoSpaceDE w:val="0"/>
              <w:autoSpaceDN w:val="0"/>
              <w:spacing w:line="274" w:lineRule="exact"/>
              <w:ind w:left="1974"/>
              <w:rPr>
                <w:rFonts w:eastAsia="Times New Roman"/>
                <w:b/>
                <w:sz w:val="26"/>
                <w:szCs w:val="26"/>
                <w:lang w:val="vi" w:eastAsia="en-US"/>
              </w:rPr>
            </w:pPr>
            <w:r w:rsidRPr="005158DE">
              <w:rPr>
                <w:rFonts w:eastAsia="Times New Roman"/>
                <w:b/>
                <w:sz w:val="26"/>
                <w:szCs w:val="26"/>
                <w:lang w:val="vi" w:eastAsia="en-US"/>
              </w:rPr>
              <w:t>TỔ CHỨC (CÁ NHÂN)</w:t>
            </w:r>
          </w:p>
          <w:p w14:paraId="03CD0C86" w14:textId="77777777" w:rsidR="00294DE3" w:rsidRPr="005158DE" w:rsidRDefault="00294DE3" w:rsidP="008A16B8">
            <w:pPr>
              <w:widowControl w:val="0"/>
              <w:autoSpaceDE w:val="0"/>
              <w:autoSpaceDN w:val="0"/>
              <w:spacing w:line="285" w:lineRule="exact"/>
              <w:ind w:left="1846"/>
              <w:rPr>
                <w:rFonts w:eastAsia="Times New Roman"/>
                <w:i/>
                <w:sz w:val="26"/>
                <w:szCs w:val="26"/>
                <w:lang w:val="vi" w:eastAsia="en-US"/>
              </w:rPr>
            </w:pPr>
            <w:r w:rsidRPr="005158DE">
              <w:rPr>
                <w:rFonts w:eastAsia="Times New Roman"/>
                <w:i/>
                <w:sz w:val="26"/>
                <w:szCs w:val="26"/>
                <w:lang w:val="vi" w:eastAsia="en-US"/>
              </w:rPr>
              <w:t>(Ký tên và đóng dấu)</w:t>
            </w:r>
          </w:p>
        </w:tc>
      </w:tr>
    </w:tbl>
    <w:p w14:paraId="257784DA" w14:textId="77777777" w:rsidR="00294DE3" w:rsidRPr="005158DE" w:rsidRDefault="00294DE3" w:rsidP="00294DE3">
      <w:pPr>
        <w:widowControl w:val="0"/>
        <w:autoSpaceDE w:val="0"/>
        <w:autoSpaceDN w:val="0"/>
        <w:spacing w:before="5" w:line="285" w:lineRule="exact"/>
        <w:ind w:left="1630"/>
        <w:rPr>
          <w:rFonts w:eastAsia="Times New Roman"/>
          <w:b/>
          <w:i/>
          <w:sz w:val="26"/>
          <w:szCs w:val="26"/>
          <w:lang w:val="vi" w:eastAsia="en-US"/>
        </w:rPr>
      </w:pPr>
      <w:r w:rsidRPr="005158DE">
        <w:rPr>
          <w:rFonts w:eastAsia="Times New Roman"/>
          <w:b/>
          <w:i/>
          <w:sz w:val="26"/>
          <w:szCs w:val="26"/>
          <w:lang w:val="vi" w:eastAsia="en-US"/>
        </w:rPr>
        <w:t>Ghi chú:</w:t>
      </w:r>
    </w:p>
    <w:p w14:paraId="753066E6" w14:textId="77777777" w:rsidR="00294DE3" w:rsidRPr="005158DE" w:rsidRDefault="00294DE3" w:rsidP="00294DE3">
      <w:pPr>
        <w:widowControl w:val="0"/>
        <w:numPr>
          <w:ilvl w:val="0"/>
          <w:numId w:val="2"/>
        </w:numPr>
        <w:tabs>
          <w:tab w:val="left" w:pos="1983"/>
        </w:tabs>
        <w:autoSpaceDE w:val="0"/>
        <w:autoSpaceDN w:val="0"/>
        <w:spacing w:line="285" w:lineRule="exact"/>
        <w:rPr>
          <w:rFonts w:eastAsia="Times New Roman"/>
          <w:sz w:val="26"/>
          <w:szCs w:val="26"/>
          <w:lang w:val="vi" w:eastAsia="en-US"/>
        </w:rPr>
      </w:pPr>
      <w:r w:rsidRPr="005158DE">
        <w:rPr>
          <w:rFonts w:eastAsia="Times New Roman"/>
          <w:sz w:val="26"/>
          <w:szCs w:val="26"/>
          <w:lang w:val="vi" w:eastAsia="en-US"/>
        </w:rPr>
        <w:t>Tên cơ quan có thẩm quyền thỏa thuận.</w:t>
      </w:r>
    </w:p>
    <w:p w14:paraId="5CE87F3D" w14:textId="77777777" w:rsidR="00294DE3" w:rsidRPr="005158DE" w:rsidRDefault="00294DE3" w:rsidP="00294DE3">
      <w:pPr>
        <w:widowControl w:val="0"/>
        <w:numPr>
          <w:ilvl w:val="0"/>
          <w:numId w:val="2"/>
        </w:numPr>
        <w:tabs>
          <w:tab w:val="left" w:pos="1983"/>
        </w:tabs>
        <w:autoSpaceDE w:val="0"/>
        <w:autoSpaceDN w:val="0"/>
        <w:rPr>
          <w:rFonts w:eastAsia="Times New Roman"/>
          <w:sz w:val="26"/>
          <w:szCs w:val="26"/>
          <w:lang w:val="vi" w:eastAsia="en-US"/>
        </w:rPr>
      </w:pPr>
      <w:r w:rsidRPr="005158DE">
        <w:rPr>
          <w:rFonts w:eastAsia="Times New Roman"/>
          <w:sz w:val="26"/>
          <w:szCs w:val="26"/>
          <w:lang w:val="vi" w:eastAsia="en-US"/>
        </w:rPr>
        <w:t>Tên khu neo</w:t>
      </w:r>
      <w:r w:rsidRPr="005158DE">
        <w:rPr>
          <w:rFonts w:eastAsia="Times New Roman"/>
          <w:spacing w:val="-1"/>
          <w:sz w:val="26"/>
          <w:szCs w:val="26"/>
          <w:lang w:val="vi" w:eastAsia="en-US"/>
        </w:rPr>
        <w:t xml:space="preserve"> </w:t>
      </w:r>
      <w:r w:rsidRPr="005158DE">
        <w:rPr>
          <w:rFonts w:eastAsia="Times New Roman"/>
          <w:sz w:val="26"/>
          <w:szCs w:val="26"/>
          <w:lang w:val="vi" w:eastAsia="en-US"/>
        </w:rPr>
        <w:t>đậu.</w:t>
      </w:r>
    </w:p>
    <w:p w14:paraId="5E662066" w14:textId="77777777" w:rsidR="00294DE3" w:rsidRPr="005158DE" w:rsidRDefault="00294DE3" w:rsidP="00294DE3">
      <w:pPr>
        <w:widowControl w:val="0"/>
        <w:numPr>
          <w:ilvl w:val="0"/>
          <w:numId w:val="2"/>
        </w:numPr>
        <w:tabs>
          <w:tab w:val="left" w:pos="1983"/>
        </w:tabs>
        <w:autoSpaceDE w:val="0"/>
        <w:autoSpaceDN w:val="0"/>
        <w:rPr>
          <w:rFonts w:eastAsia="Times New Roman"/>
          <w:sz w:val="26"/>
          <w:szCs w:val="26"/>
          <w:lang w:val="vi" w:eastAsia="en-US"/>
        </w:rPr>
      </w:pPr>
      <w:r w:rsidRPr="005158DE">
        <w:rPr>
          <w:rFonts w:eastAsia="Times New Roman"/>
          <w:sz w:val="26"/>
          <w:szCs w:val="26"/>
          <w:lang w:val="vi" w:eastAsia="en-US"/>
        </w:rPr>
        <w:t>Hệ tọa độ VN</w:t>
      </w:r>
      <w:r w:rsidRPr="005158DE">
        <w:rPr>
          <w:rFonts w:eastAsia="Times New Roman"/>
          <w:spacing w:val="-4"/>
          <w:sz w:val="26"/>
          <w:szCs w:val="26"/>
          <w:lang w:val="vi" w:eastAsia="en-US"/>
        </w:rPr>
        <w:t xml:space="preserve"> </w:t>
      </w:r>
      <w:r w:rsidRPr="005158DE">
        <w:rPr>
          <w:rFonts w:eastAsia="Times New Roman"/>
          <w:sz w:val="26"/>
          <w:szCs w:val="26"/>
          <w:lang w:val="vi" w:eastAsia="en-US"/>
        </w:rPr>
        <w:t>2000.</w:t>
      </w:r>
    </w:p>
    <w:p w14:paraId="0EF5CFB6" w14:textId="77777777" w:rsidR="00294DE3" w:rsidRDefault="00294DE3" w:rsidP="00294DE3">
      <w:pPr>
        <w:pStyle w:val="Vnbnnidung0"/>
        <w:tabs>
          <w:tab w:val="left" w:pos="1934"/>
        </w:tabs>
        <w:spacing w:after="0" w:line="240" w:lineRule="auto"/>
        <w:ind w:firstLine="720"/>
        <w:jc w:val="both"/>
        <w:rPr>
          <w:b/>
        </w:rPr>
      </w:pPr>
    </w:p>
    <w:p w14:paraId="072E26C1" w14:textId="77777777" w:rsidR="00294DE3" w:rsidRDefault="00294DE3" w:rsidP="00294DE3">
      <w:pPr>
        <w:pStyle w:val="Vnbnnidung0"/>
        <w:tabs>
          <w:tab w:val="left" w:pos="1934"/>
        </w:tabs>
        <w:spacing w:after="0" w:line="240" w:lineRule="auto"/>
        <w:ind w:firstLine="720"/>
        <w:jc w:val="both"/>
        <w:rPr>
          <w:b/>
        </w:rPr>
      </w:pPr>
    </w:p>
    <w:p w14:paraId="10915EFB" w14:textId="77777777" w:rsidR="00294DE3" w:rsidRDefault="00294DE3" w:rsidP="00294DE3">
      <w:pPr>
        <w:pStyle w:val="Vnbnnidung0"/>
        <w:tabs>
          <w:tab w:val="left" w:pos="1934"/>
        </w:tabs>
        <w:spacing w:after="0" w:line="240" w:lineRule="auto"/>
        <w:ind w:firstLine="720"/>
        <w:jc w:val="both"/>
        <w:rPr>
          <w:b/>
        </w:rPr>
      </w:pPr>
    </w:p>
    <w:p w14:paraId="33F584BF" w14:textId="77777777" w:rsidR="00294DE3" w:rsidRDefault="00294DE3" w:rsidP="00294DE3">
      <w:pPr>
        <w:pStyle w:val="Vnbnnidung0"/>
        <w:tabs>
          <w:tab w:val="left" w:pos="1934"/>
        </w:tabs>
        <w:spacing w:after="0" w:line="240" w:lineRule="auto"/>
        <w:ind w:firstLine="720"/>
        <w:jc w:val="both"/>
        <w:rPr>
          <w:b/>
        </w:rPr>
      </w:pPr>
    </w:p>
    <w:p w14:paraId="6CF26AC0" w14:textId="77777777" w:rsidR="00294DE3" w:rsidRDefault="00294DE3" w:rsidP="00294DE3">
      <w:pPr>
        <w:pStyle w:val="Vnbnnidung0"/>
        <w:tabs>
          <w:tab w:val="left" w:pos="1934"/>
        </w:tabs>
        <w:spacing w:after="0" w:line="240" w:lineRule="auto"/>
        <w:ind w:firstLine="720"/>
        <w:jc w:val="both"/>
        <w:rPr>
          <w:b/>
        </w:rPr>
      </w:pPr>
    </w:p>
    <w:p w14:paraId="2AF64003" w14:textId="77777777" w:rsidR="00294DE3" w:rsidRDefault="00294DE3" w:rsidP="00294DE3">
      <w:pPr>
        <w:pStyle w:val="Vnbnnidung0"/>
        <w:tabs>
          <w:tab w:val="left" w:pos="1934"/>
        </w:tabs>
        <w:spacing w:after="0" w:line="240" w:lineRule="auto"/>
        <w:ind w:firstLine="720"/>
        <w:jc w:val="both"/>
        <w:rPr>
          <w:b/>
        </w:rPr>
      </w:pPr>
    </w:p>
    <w:p w14:paraId="44027B19" w14:textId="77777777" w:rsidR="00294DE3" w:rsidRDefault="00294DE3" w:rsidP="00294DE3">
      <w:pPr>
        <w:pStyle w:val="Vnbnnidung0"/>
        <w:tabs>
          <w:tab w:val="left" w:pos="1934"/>
        </w:tabs>
        <w:spacing w:after="0" w:line="240" w:lineRule="auto"/>
        <w:ind w:firstLine="720"/>
        <w:jc w:val="both"/>
        <w:rPr>
          <w:b/>
        </w:rPr>
      </w:pPr>
    </w:p>
    <w:p w14:paraId="2E3936EA" w14:textId="77777777" w:rsidR="00294DE3" w:rsidRDefault="00294DE3" w:rsidP="00294DE3">
      <w:pPr>
        <w:pStyle w:val="Vnbnnidung0"/>
        <w:tabs>
          <w:tab w:val="left" w:pos="1934"/>
        </w:tabs>
        <w:spacing w:after="0" w:line="240" w:lineRule="auto"/>
        <w:ind w:firstLine="720"/>
        <w:jc w:val="both"/>
        <w:rPr>
          <w:b/>
        </w:rPr>
      </w:pPr>
    </w:p>
    <w:p w14:paraId="63FC77C3" w14:textId="77777777" w:rsidR="00294DE3" w:rsidRDefault="00294DE3" w:rsidP="00294DE3">
      <w:pPr>
        <w:pStyle w:val="Vnbnnidung0"/>
        <w:tabs>
          <w:tab w:val="left" w:pos="1934"/>
        </w:tabs>
        <w:spacing w:after="0" w:line="240" w:lineRule="auto"/>
        <w:ind w:firstLine="720"/>
        <w:jc w:val="both"/>
        <w:rPr>
          <w:b/>
        </w:rPr>
      </w:pPr>
    </w:p>
    <w:p w14:paraId="678B5BFD" w14:textId="77777777" w:rsidR="00294DE3" w:rsidRDefault="00294DE3" w:rsidP="00294DE3">
      <w:pPr>
        <w:pStyle w:val="Vnbnnidung0"/>
        <w:tabs>
          <w:tab w:val="left" w:pos="1934"/>
        </w:tabs>
        <w:spacing w:after="0" w:line="240" w:lineRule="auto"/>
        <w:ind w:firstLine="720"/>
        <w:jc w:val="both"/>
        <w:rPr>
          <w:b/>
        </w:rPr>
      </w:pPr>
    </w:p>
    <w:p w14:paraId="6854E52E" w14:textId="77777777" w:rsidR="00294DE3" w:rsidRDefault="00294DE3" w:rsidP="00294DE3">
      <w:pPr>
        <w:pStyle w:val="Vnbnnidung0"/>
        <w:tabs>
          <w:tab w:val="left" w:pos="1934"/>
        </w:tabs>
        <w:spacing w:after="0" w:line="240" w:lineRule="auto"/>
        <w:ind w:firstLine="720"/>
        <w:jc w:val="both"/>
        <w:rPr>
          <w:b/>
        </w:rPr>
      </w:pPr>
    </w:p>
    <w:p w14:paraId="1BE9019C" w14:textId="77777777" w:rsidR="00294DE3" w:rsidRDefault="00294DE3" w:rsidP="00294DE3">
      <w:pPr>
        <w:pStyle w:val="Vnbnnidung0"/>
        <w:tabs>
          <w:tab w:val="left" w:pos="1934"/>
        </w:tabs>
        <w:spacing w:after="0" w:line="240" w:lineRule="auto"/>
        <w:ind w:firstLine="720"/>
        <w:jc w:val="both"/>
        <w:rPr>
          <w:b/>
        </w:rPr>
      </w:pPr>
    </w:p>
    <w:p w14:paraId="54EF86BA" w14:textId="77777777" w:rsidR="00294DE3" w:rsidRDefault="00294DE3" w:rsidP="00294DE3">
      <w:pPr>
        <w:pStyle w:val="Vnbnnidung0"/>
        <w:tabs>
          <w:tab w:val="left" w:pos="1934"/>
        </w:tabs>
        <w:spacing w:after="0" w:line="240" w:lineRule="auto"/>
        <w:ind w:firstLine="720"/>
        <w:jc w:val="both"/>
        <w:rPr>
          <w:b/>
        </w:rPr>
      </w:pPr>
    </w:p>
    <w:p w14:paraId="04106B3C" w14:textId="77777777" w:rsidR="00294DE3" w:rsidRDefault="00294DE3" w:rsidP="00294DE3">
      <w:pPr>
        <w:pStyle w:val="Vnbnnidung0"/>
        <w:tabs>
          <w:tab w:val="left" w:pos="1934"/>
        </w:tabs>
        <w:spacing w:after="0" w:line="240" w:lineRule="auto"/>
        <w:ind w:firstLine="720"/>
        <w:jc w:val="both"/>
        <w:rPr>
          <w:b/>
        </w:rPr>
      </w:pPr>
    </w:p>
    <w:p w14:paraId="04EE923A" w14:textId="77777777" w:rsidR="00294DE3" w:rsidRDefault="00294DE3" w:rsidP="00294DE3">
      <w:pPr>
        <w:pStyle w:val="Vnbnnidung0"/>
        <w:tabs>
          <w:tab w:val="left" w:pos="1934"/>
        </w:tabs>
        <w:spacing w:after="0" w:line="240" w:lineRule="auto"/>
        <w:ind w:firstLine="720"/>
        <w:jc w:val="both"/>
        <w:rPr>
          <w:b/>
        </w:rPr>
      </w:pPr>
    </w:p>
    <w:p w14:paraId="4F6C5BBD" w14:textId="77777777" w:rsidR="00294DE3" w:rsidRDefault="00294DE3" w:rsidP="00294DE3">
      <w:pPr>
        <w:pStyle w:val="Vnbnnidung0"/>
        <w:tabs>
          <w:tab w:val="left" w:pos="1934"/>
        </w:tabs>
        <w:spacing w:after="0" w:line="240" w:lineRule="auto"/>
        <w:ind w:firstLine="720"/>
        <w:jc w:val="both"/>
        <w:rPr>
          <w:b/>
        </w:rPr>
      </w:pPr>
    </w:p>
    <w:p w14:paraId="0B0842FF" w14:textId="77777777" w:rsidR="00294DE3" w:rsidRDefault="00294DE3" w:rsidP="00294DE3">
      <w:pPr>
        <w:pStyle w:val="Vnbnnidung0"/>
        <w:tabs>
          <w:tab w:val="left" w:pos="1934"/>
        </w:tabs>
        <w:spacing w:after="0" w:line="240" w:lineRule="auto"/>
        <w:ind w:firstLine="720"/>
        <w:jc w:val="both"/>
        <w:rPr>
          <w:b/>
        </w:rPr>
      </w:pPr>
    </w:p>
    <w:p w14:paraId="56FEE23D" w14:textId="77777777" w:rsidR="00294DE3" w:rsidRDefault="00294DE3" w:rsidP="00294DE3">
      <w:pPr>
        <w:pStyle w:val="Vnbnnidung0"/>
        <w:tabs>
          <w:tab w:val="left" w:pos="1934"/>
        </w:tabs>
        <w:spacing w:after="0" w:line="240" w:lineRule="auto"/>
        <w:ind w:firstLine="720"/>
        <w:jc w:val="both"/>
        <w:rPr>
          <w:b/>
        </w:rPr>
      </w:pPr>
    </w:p>
    <w:p w14:paraId="0B3A2172" w14:textId="77777777" w:rsidR="00294DE3" w:rsidRDefault="00294DE3" w:rsidP="00294DE3">
      <w:pPr>
        <w:pStyle w:val="Vnbnnidung0"/>
        <w:tabs>
          <w:tab w:val="left" w:pos="1934"/>
        </w:tabs>
        <w:spacing w:after="0" w:line="240" w:lineRule="auto"/>
        <w:ind w:firstLine="720"/>
        <w:jc w:val="both"/>
        <w:rPr>
          <w:b/>
        </w:rPr>
      </w:pPr>
    </w:p>
    <w:p w14:paraId="5021B960" w14:textId="77777777" w:rsidR="00294DE3" w:rsidRDefault="00294DE3" w:rsidP="00294DE3">
      <w:pPr>
        <w:pStyle w:val="Vnbnnidung0"/>
        <w:tabs>
          <w:tab w:val="left" w:pos="1934"/>
        </w:tabs>
        <w:spacing w:after="0" w:line="240" w:lineRule="auto"/>
        <w:ind w:firstLine="720"/>
        <w:jc w:val="both"/>
        <w:rPr>
          <w:b/>
        </w:rPr>
      </w:pPr>
    </w:p>
    <w:p w14:paraId="38D18319" w14:textId="77777777" w:rsidR="00294DE3" w:rsidRDefault="00294DE3" w:rsidP="00294DE3">
      <w:pPr>
        <w:pStyle w:val="Vnbnnidung0"/>
        <w:tabs>
          <w:tab w:val="left" w:pos="1934"/>
        </w:tabs>
        <w:spacing w:after="0" w:line="240" w:lineRule="auto"/>
        <w:ind w:firstLine="720"/>
        <w:jc w:val="both"/>
        <w:rPr>
          <w:b/>
        </w:rPr>
      </w:pPr>
    </w:p>
    <w:p w14:paraId="589F2D26" w14:textId="77777777" w:rsidR="00294DE3" w:rsidRDefault="00294DE3" w:rsidP="00294DE3">
      <w:pPr>
        <w:pStyle w:val="Vnbnnidung0"/>
        <w:tabs>
          <w:tab w:val="left" w:pos="1934"/>
        </w:tabs>
        <w:spacing w:after="0" w:line="240" w:lineRule="auto"/>
        <w:ind w:firstLine="720"/>
        <w:jc w:val="both"/>
        <w:rPr>
          <w:b/>
        </w:rPr>
      </w:pPr>
    </w:p>
    <w:p w14:paraId="6D93E730" w14:textId="77777777" w:rsidR="00294DE3" w:rsidRDefault="00294DE3" w:rsidP="00294DE3">
      <w:pPr>
        <w:pStyle w:val="Vnbnnidung0"/>
        <w:tabs>
          <w:tab w:val="left" w:pos="1934"/>
        </w:tabs>
        <w:spacing w:after="0" w:line="240" w:lineRule="auto"/>
        <w:ind w:firstLine="720"/>
        <w:jc w:val="both"/>
        <w:rPr>
          <w:b/>
        </w:rPr>
      </w:pPr>
    </w:p>
    <w:p w14:paraId="5E191B37" w14:textId="77777777" w:rsidR="00294DE3" w:rsidRDefault="00294DE3" w:rsidP="00294DE3">
      <w:pPr>
        <w:pStyle w:val="Vnbnnidung0"/>
        <w:tabs>
          <w:tab w:val="left" w:pos="1934"/>
        </w:tabs>
        <w:spacing w:after="0" w:line="240" w:lineRule="auto"/>
        <w:ind w:firstLine="720"/>
        <w:jc w:val="both"/>
        <w:rPr>
          <w:b/>
        </w:rPr>
      </w:pPr>
    </w:p>
    <w:p w14:paraId="0435F3B6" w14:textId="77777777" w:rsidR="00294DE3" w:rsidRDefault="00294DE3" w:rsidP="00294DE3">
      <w:pPr>
        <w:pStyle w:val="Vnbnnidung0"/>
        <w:tabs>
          <w:tab w:val="left" w:pos="1934"/>
        </w:tabs>
        <w:spacing w:after="0" w:line="240" w:lineRule="auto"/>
        <w:ind w:firstLine="720"/>
        <w:jc w:val="both"/>
        <w:rPr>
          <w:b/>
        </w:rPr>
      </w:pPr>
    </w:p>
    <w:p w14:paraId="24D341B8" w14:textId="77777777" w:rsidR="00294DE3" w:rsidRDefault="00294DE3" w:rsidP="00294DE3">
      <w:pPr>
        <w:pStyle w:val="Vnbnnidung0"/>
        <w:tabs>
          <w:tab w:val="left" w:pos="1934"/>
        </w:tabs>
        <w:spacing w:after="0" w:line="240" w:lineRule="auto"/>
        <w:ind w:firstLine="720"/>
        <w:jc w:val="both"/>
        <w:rPr>
          <w:b/>
        </w:rPr>
      </w:pPr>
    </w:p>
    <w:p w14:paraId="578CF6F3" w14:textId="77777777" w:rsidR="00294DE3" w:rsidRDefault="00294DE3" w:rsidP="00294DE3">
      <w:pPr>
        <w:pStyle w:val="Vnbnnidung0"/>
        <w:tabs>
          <w:tab w:val="left" w:pos="1934"/>
        </w:tabs>
        <w:spacing w:after="0" w:line="240" w:lineRule="auto"/>
        <w:ind w:firstLine="720"/>
        <w:jc w:val="both"/>
        <w:rPr>
          <w:b/>
        </w:rPr>
      </w:pPr>
    </w:p>
    <w:p w14:paraId="55EAB094" w14:textId="77777777" w:rsidR="00294DE3" w:rsidRDefault="00294DE3" w:rsidP="00294DE3">
      <w:pPr>
        <w:pStyle w:val="Vnbnnidung0"/>
        <w:tabs>
          <w:tab w:val="left" w:pos="1934"/>
        </w:tabs>
        <w:spacing w:after="0" w:line="240" w:lineRule="auto"/>
        <w:ind w:firstLine="720"/>
        <w:jc w:val="both"/>
        <w:rPr>
          <w:b/>
        </w:rPr>
      </w:pPr>
    </w:p>
    <w:p w14:paraId="2784F19D" w14:textId="77777777" w:rsidR="00294DE3" w:rsidRDefault="00294DE3" w:rsidP="00294DE3">
      <w:pPr>
        <w:pStyle w:val="Vnbnnidung0"/>
        <w:tabs>
          <w:tab w:val="left" w:pos="1934"/>
        </w:tabs>
        <w:spacing w:after="0" w:line="240" w:lineRule="auto"/>
        <w:ind w:firstLine="720"/>
        <w:jc w:val="both"/>
        <w:rPr>
          <w:b/>
        </w:rPr>
      </w:pPr>
    </w:p>
    <w:p w14:paraId="3235D154" w14:textId="77777777" w:rsidR="00294DE3" w:rsidRDefault="00294DE3" w:rsidP="00294DE3">
      <w:pPr>
        <w:pStyle w:val="Vnbnnidung0"/>
        <w:tabs>
          <w:tab w:val="left" w:pos="1934"/>
        </w:tabs>
        <w:spacing w:after="0" w:line="240" w:lineRule="auto"/>
        <w:ind w:firstLine="720"/>
        <w:jc w:val="both"/>
        <w:rPr>
          <w:b/>
        </w:rPr>
      </w:pPr>
    </w:p>
    <w:p w14:paraId="55AC4D52" w14:textId="77777777" w:rsidR="00294DE3" w:rsidRDefault="00294DE3" w:rsidP="00294DE3">
      <w:pPr>
        <w:pStyle w:val="Vnbnnidung0"/>
        <w:tabs>
          <w:tab w:val="left" w:pos="1934"/>
        </w:tabs>
        <w:spacing w:after="0" w:line="240" w:lineRule="auto"/>
        <w:ind w:firstLine="720"/>
        <w:jc w:val="both"/>
        <w:rPr>
          <w:b/>
        </w:rPr>
      </w:pPr>
    </w:p>
    <w:p w14:paraId="4E1F1968" w14:textId="77777777" w:rsidR="00294DE3" w:rsidRDefault="00294DE3" w:rsidP="00294DE3">
      <w:pPr>
        <w:pStyle w:val="Vnbnnidung0"/>
        <w:tabs>
          <w:tab w:val="left" w:pos="1934"/>
        </w:tabs>
        <w:spacing w:after="0" w:line="240" w:lineRule="auto"/>
        <w:ind w:firstLine="720"/>
        <w:jc w:val="both"/>
        <w:rPr>
          <w:b/>
        </w:rPr>
      </w:pPr>
    </w:p>
    <w:p w14:paraId="1A1E83B9" w14:textId="77777777" w:rsidR="00294DE3" w:rsidRDefault="00294DE3" w:rsidP="00294DE3">
      <w:pPr>
        <w:pStyle w:val="Vnbnnidung0"/>
        <w:tabs>
          <w:tab w:val="left" w:pos="1934"/>
        </w:tabs>
        <w:spacing w:after="0" w:line="240" w:lineRule="auto"/>
        <w:ind w:firstLine="720"/>
        <w:jc w:val="both"/>
        <w:rPr>
          <w:b/>
        </w:rPr>
      </w:pPr>
    </w:p>
    <w:p w14:paraId="573407A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13CC9"/>
    <w:multiLevelType w:val="hybridMultilevel"/>
    <w:tmpl w:val="4D16CF0C"/>
    <w:lvl w:ilvl="0" w:tplc="691E2716">
      <w:start w:val="2"/>
      <w:numFmt w:val="bullet"/>
      <w:lvlText w:val="-"/>
      <w:lvlJc w:val="left"/>
      <w:pPr>
        <w:ind w:left="720" w:hanging="360"/>
      </w:pPr>
      <w:rPr>
        <w:rFonts w:ascii="Times New Roman" w:eastAsia="Arial" w:hAnsi="Times New Roman" w:cs="Times New Roman" w:hint="default"/>
      </w:rPr>
    </w:lvl>
    <w:lvl w:ilvl="1" w:tplc="9CDE7858">
      <w:numFmt w:val="bullet"/>
      <w:lvlText w:val="-"/>
      <w:lvlJc w:val="left"/>
      <w:pPr>
        <w:ind w:left="1440" w:hanging="360"/>
      </w:pPr>
      <w:rPr>
        <w:rFonts w:ascii="Times New Roman" w:eastAsia="Times New Roman" w:hAnsi="Times New Roman" w:cs="Times New Roman" w:hint="default"/>
        <w:spacing w:val="-1"/>
        <w:w w:val="99"/>
        <w:sz w:val="24"/>
        <w:szCs w:val="24"/>
        <w:lang w:val="vi"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44250"/>
    <w:multiLevelType w:val="hybridMultilevel"/>
    <w:tmpl w:val="5C0E0890"/>
    <w:lvl w:ilvl="0" w:tplc="C840DDFC">
      <w:numFmt w:val="bullet"/>
      <w:lvlText w:val="-"/>
      <w:lvlJc w:val="left"/>
      <w:pPr>
        <w:ind w:left="345" w:hanging="145"/>
      </w:pPr>
      <w:rPr>
        <w:rFonts w:ascii="Times New Roman" w:eastAsia="Times New Roman" w:hAnsi="Times New Roman" w:cs="Times New Roman" w:hint="default"/>
        <w:w w:val="99"/>
        <w:sz w:val="25"/>
        <w:szCs w:val="25"/>
        <w:lang w:val="vi" w:eastAsia="en-US" w:bidi="ar-SA"/>
      </w:rPr>
    </w:lvl>
    <w:lvl w:ilvl="1" w:tplc="A0C8C10E">
      <w:numFmt w:val="bullet"/>
      <w:lvlText w:val="•"/>
      <w:lvlJc w:val="left"/>
      <w:pPr>
        <w:ind w:left="689" w:hanging="145"/>
      </w:pPr>
      <w:rPr>
        <w:rFonts w:hint="default"/>
        <w:lang w:val="vi" w:eastAsia="en-US" w:bidi="ar-SA"/>
      </w:rPr>
    </w:lvl>
    <w:lvl w:ilvl="2" w:tplc="D7845D18">
      <w:numFmt w:val="bullet"/>
      <w:lvlText w:val="•"/>
      <w:lvlJc w:val="left"/>
      <w:pPr>
        <w:ind w:left="1038" w:hanging="145"/>
      </w:pPr>
      <w:rPr>
        <w:rFonts w:hint="default"/>
        <w:lang w:val="vi" w:eastAsia="en-US" w:bidi="ar-SA"/>
      </w:rPr>
    </w:lvl>
    <w:lvl w:ilvl="3" w:tplc="E3467524">
      <w:numFmt w:val="bullet"/>
      <w:lvlText w:val="•"/>
      <w:lvlJc w:val="left"/>
      <w:pPr>
        <w:ind w:left="1387" w:hanging="145"/>
      </w:pPr>
      <w:rPr>
        <w:rFonts w:hint="default"/>
        <w:lang w:val="vi" w:eastAsia="en-US" w:bidi="ar-SA"/>
      </w:rPr>
    </w:lvl>
    <w:lvl w:ilvl="4" w:tplc="4434CE78">
      <w:numFmt w:val="bullet"/>
      <w:lvlText w:val="•"/>
      <w:lvlJc w:val="left"/>
      <w:pPr>
        <w:ind w:left="1736" w:hanging="145"/>
      </w:pPr>
      <w:rPr>
        <w:rFonts w:hint="default"/>
        <w:lang w:val="vi" w:eastAsia="en-US" w:bidi="ar-SA"/>
      </w:rPr>
    </w:lvl>
    <w:lvl w:ilvl="5" w:tplc="8F261224">
      <w:numFmt w:val="bullet"/>
      <w:lvlText w:val="•"/>
      <w:lvlJc w:val="left"/>
      <w:pPr>
        <w:ind w:left="2086" w:hanging="145"/>
      </w:pPr>
      <w:rPr>
        <w:rFonts w:hint="default"/>
        <w:lang w:val="vi" w:eastAsia="en-US" w:bidi="ar-SA"/>
      </w:rPr>
    </w:lvl>
    <w:lvl w:ilvl="6" w:tplc="6396E4BC">
      <w:numFmt w:val="bullet"/>
      <w:lvlText w:val="•"/>
      <w:lvlJc w:val="left"/>
      <w:pPr>
        <w:ind w:left="2435" w:hanging="145"/>
      </w:pPr>
      <w:rPr>
        <w:rFonts w:hint="default"/>
        <w:lang w:val="vi" w:eastAsia="en-US" w:bidi="ar-SA"/>
      </w:rPr>
    </w:lvl>
    <w:lvl w:ilvl="7" w:tplc="A87415D4">
      <w:numFmt w:val="bullet"/>
      <w:lvlText w:val="•"/>
      <w:lvlJc w:val="left"/>
      <w:pPr>
        <w:ind w:left="2784" w:hanging="145"/>
      </w:pPr>
      <w:rPr>
        <w:rFonts w:hint="default"/>
        <w:lang w:val="vi" w:eastAsia="en-US" w:bidi="ar-SA"/>
      </w:rPr>
    </w:lvl>
    <w:lvl w:ilvl="8" w:tplc="BBBE203A">
      <w:numFmt w:val="bullet"/>
      <w:lvlText w:val="•"/>
      <w:lvlJc w:val="left"/>
      <w:pPr>
        <w:ind w:left="3133" w:hanging="145"/>
      </w:pPr>
      <w:rPr>
        <w:rFonts w:hint="default"/>
        <w:lang w:val="vi" w:eastAsia="en-US" w:bidi="ar-SA"/>
      </w:rPr>
    </w:lvl>
  </w:abstractNum>
  <w:abstractNum w:abstractNumId="2" w15:restartNumberingAfterBreak="0">
    <w:nsid w:val="7F177076"/>
    <w:multiLevelType w:val="hybridMultilevel"/>
    <w:tmpl w:val="784ED5A2"/>
    <w:lvl w:ilvl="0" w:tplc="38186076">
      <w:start w:val="1"/>
      <w:numFmt w:val="decimal"/>
      <w:lvlText w:val="(%1)"/>
      <w:lvlJc w:val="left"/>
      <w:pPr>
        <w:ind w:left="1982" w:hanging="353"/>
      </w:pPr>
      <w:rPr>
        <w:rFonts w:ascii="Times New Roman" w:eastAsia="Times New Roman" w:hAnsi="Times New Roman" w:cs="Times New Roman" w:hint="default"/>
        <w:w w:val="100"/>
        <w:sz w:val="25"/>
        <w:szCs w:val="25"/>
        <w:lang w:val="vi" w:eastAsia="en-US" w:bidi="ar-SA"/>
      </w:rPr>
    </w:lvl>
    <w:lvl w:ilvl="1" w:tplc="E440EF44">
      <w:numFmt w:val="bullet"/>
      <w:lvlText w:val="•"/>
      <w:lvlJc w:val="left"/>
      <w:pPr>
        <w:ind w:left="2840" w:hanging="353"/>
      </w:pPr>
      <w:rPr>
        <w:rFonts w:hint="default"/>
        <w:lang w:val="vi" w:eastAsia="en-US" w:bidi="ar-SA"/>
      </w:rPr>
    </w:lvl>
    <w:lvl w:ilvl="2" w:tplc="8E2EDFE4">
      <w:numFmt w:val="bullet"/>
      <w:lvlText w:val="•"/>
      <w:lvlJc w:val="left"/>
      <w:pPr>
        <w:ind w:left="3701" w:hanging="353"/>
      </w:pPr>
      <w:rPr>
        <w:rFonts w:hint="default"/>
        <w:lang w:val="vi" w:eastAsia="en-US" w:bidi="ar-SA"/>
      </w:rPr>
    </w:lvl>
    <w:lvl w:ilvl="3" w:tplc="DB305CBE">
      <w:numFmt w:val="bullet"/>
      <w:lvlText w:val="•"/>
      <w:lvlJc w:val="left"/>
      <w:pPr>
        <w:ind w:left="4562" w:hanging="353"/>
      </w:pPr>
      <w:rPr>
        <w:rFonts w:hint="default"/>
        <w:lang w:val="vi" w:eastAsia="en-US" w:bidi="ar-SA"/>
      </w:rPr>
    </w:lvl>
    <w:lvl w:ilvl="4" w:tplc="5DE20E5A">
      <w:numFmt w:val="bullet"/>
      <w:lvlText w:val="•"/>
      <w:lvlJc w:val="left"/>
      <w:pPr>
        <w:ind w:left="5423" w:hanging="353"/>
      </w:pPr>
      <w:rPr>
        <w:rFonts w:hint="default"/>
        <w:lang w:val="vi" w:eastAsia="en-US" w:bidi="ar-SA"/>
      </w:rPr>
    </w:lvl>
    <w:lvl w:ilvl="5" w:tplc="E5BAD4A0">
      <w:numFmt w:val="bullet"/>
      <w:lvlText w:val="•"/>
      <w:lvlJc w:val="left"/>
      <w:pPr>
        <w:ind w:left="6283" w:hanging="353"/>
      </w:pPr>
      <w:rPr>
        <w:rFonts w:hint="default"/>
        <w:lang w:val="vi" w:eastAsia="en-US" w:bidi="ar-SA"/>
      </w:rPr>
    </w:lvl>
    <w:lvl w:ilvl="6" w:tplc="98A2F98C">
      <w:numFmt w:val="bullet"/>
      <w:lvlText w:val="•"/>
      <w:lvlJc w:val="left"/>
      <w:pPr>
        <w:ind w:left="7144" w:hanging="353"/>
      </w:pPr>
      <w:rPr>
        <w:rFonts w:hint="default"/>
        <w:lang w:val="vi" w:eastAsia="en-US" w:bidi="ar-SA"/>
      </w:rPr>
    </w:lvl>
    <w:lvl w:ilvl="7" w:tplc="1F0427B6">
      <w:numFmt w:val="bullet"/>
      <w:lvlText w:val="•"/>
      <w:lvlJc w:val="left"/>
      <w:pPr>
        <w:ind w:left="8005" w:hanging="353"/>
      </w:pPr>
      <w:rPr>
        <w:rFonts w:hint="default"/>
        <w:lang w:val="vi" w:eastAsia="en-US" w:bidi="ar-SA"/>
      </w:rPr>
    </w:lvl>
    <w:lvl w:ilvl="8" w:tplc="D4762A28">
      <w:numFmt w:val="bullet"/>
      <w:lvlText w:val="•"/>
      <w:lvlJc w:val="left"/>
      <w:pPr>
        <w:ind w:left="8866" w:hanging="353"/>
      </w:pPr>
      <w:rPr>
        <w:rFonts w:hint="default"/>
        <w:lang w:val="vi" w:eastAsia="en-US" w:bidi="ar-SA"/>
      </w:rPr>
    </w:lvl>
  </w:abstractNum>
  <w:num w:numId="1" w16cid:durableId="448158509">
    <w:abstractNumId w:val="0"/>
  </w:num>
  <w:num w:numId="2" w16cid:durableId="1042629669">
    <w:abstractNumId w:val="2"/>
  </w:num>
  <w:num w:numId="3" w16cid:durableId="161690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8C"/>
    <w:rsid w:val="0006293D"/>
    <w:rsid w:val="000E3434"/>
    <w:rsid w:val="00150A8C"/>
    <w:rsid w:val="00294DE3"/>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1C449-66AB-4B3C-986A-29CF2392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DE3"/>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4DE3"/>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294DE3"/>
    <w:pPr>
      <w:ind w:left="720"/>
      <w:contextualSpacing/>
    </w:pPr>
  </w:style>
  <w:style w:type="character" w:customStyle="1" w:styleId="Vnbnnidung">
    <w:name w:val="Văn bản nội dung_"/>
    <w:link w:val="Vnbnnidung0"/>
    <w:uiPriority w:val="99"/>
    <w:locked/>
    <w:rsid w:val="00294DE3"/>
    <w:rPr>
      <w:sz w:val="26"/>
      <w:szCs w:val="26"/>
    </w:rPr>
  </w:style>
  <w:style w:type="paragraph" w:customStyle="1" w:styleId="Vnbnnidung0">
    <w:name w:val="Văn bản nội dung"/>
    <w:basedOn w:val="Normal"/>
    <w:link w:val="Vnbnnidung"/>
    <w:uiPriority w:val="99"/>
    <w:rsid w:val="00294DE3"/>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294DE3"/>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2023-11-15T07:20:00Z</dcterms:created>
  <dcterms:modified xsi:type="dcterms:W3CDTF">2023-11-15T07:20:00Z</dcterms:modified>
</cp:coreProperties>
</file>